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DAE2" w14:textId="2A338F35"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w:t>
      </w:r>
      <w:r w:rsidR="00C52639">
        <w:rPr>
          <w:rFonts w:ascii="Arial" w:eastAsia="Times New Roman" w:hAnsi="Arial"/>
          <w:b/>
          <w:noProof/>
          <w:sz w:val="28"/>
          <w:szCs w:val="28"/>
          <w:lang w:eastAsia="en-US"/>
        </w:rPr>
        <w:t>2</w:t>
      </w:r>
      <w:r w:rsidR="00795D48">
        <w:rPr>
          <w:rFonts w:ascii="Arial" w:eastAsia="Times New Roman" w:hAnsi="Arial"/>
          <w:b/>
          <w:noProof/>
          <w:sz w:val="28"/>
          <w:szCs w:val="28"/>
          <w:lang w:eastAsia="en-US"/>
        </w:rPr>
        <w:t>2bis</w:t>
      </w:r>
      <w:r w:rsidRPr="001122CF">
        <w:rPr>
          <w:rFonts w:ascii="Arial" w:eastAsia="Times New Roman" w:hAnsi="Arial"/>
          <w:b/>
          <w:noProof/>
          <w:sz w:val="28"/>
          <w:szCs w:val="28"/>
          <w:lang w:eastAsia="en-US"/>
        </w:rPr>
        <w:tab/>
      </w:r>
      <w:r w:rsidR="0077346C" w:rsidRPr="0077346C">
        <w:rPr>
          <w:rFonts w:ascii="Arial" w:eastAsia="Times New Roman" w:hAnsi="Arial"/>
          <w:b/>
          <w:noProof/>
          <w:sz w:val="28"/>
          <w:szCs w:val="28"/>
          <w:lang w:eastAsia="en-US"/>
        </w:rPr>
        <w:t>R1-2507388</w:t>
      </w:r>
    </w:p>
    <w:p w14:paraId="4EEB45E9" w14:textId="77777777" w:rsidR="00795D48" w:rsidRPr="00795D48" w:rsidRDefault="00795D48" w:rsidP="00795D48">
      <w:pPr>
        <w:spacing w:after="0"/>
        <w:rPr>
          <w:rFonts w:ascii="Arial" w:eastAsia="Times New Roman" w:hAnsi="Arial" w:cs="Arial"/>
          <w:b/>
          <w:sz w:val="28"/>
          <w:szCs w:val="28"/>
          <w:lang w:eastAsia="en-US"/>
        </w:rPr>
      </w:pPr>
      <w:r w:rsidRPr="00795D48">
        <w:rPr>
          <w:rFonts w:ascii="Arial" w:eastAsia="Times New Roman" w:hAnsi="Arial" w:cs="Arial"/>
          <w:b/>
          <w:sz w:val="28"/>
          <w:szCs w:val="28"/>
          <w:lang w:eastAsia="en-US"/>
        </w:rPr>
        <w:t xml:space="preserve">Prague, CZ, October 13th – 17th, 2025 </w:t>
      </w:r>
    </w:p>
    <w:p w14:paraId="2382D69C" w14:textId="77777777" w:rsidR="001122CF" w:rsidRPr="00795D48" w:rsidRDefault="001122CF" w:rsidP="001122CF">
      <w:pPr>
        <w:tabs>
          <w:tab w:val="right" w:pos="9639"/>
        </w:tabs>
        <w:overflowPunct/>
        <w:autoSpaceDE/>
        <w:autoSpaceDN/>
        <w:adjustRightInd/>
        <w:spacing w:after="0"/>
        <w:textAlignment w:val="auto"/>
        <w:rPr>
          <w:rFonts w:ascii="Arial" w:eastAsia="Times New Roman" w:hAnsi="Arial"/>
          <w:b/>
          <w:noProof/>
          <w:sz w:val="24"/>
          <w:lang w:val="en-US" w:eastAsia="en-US"/>
        </w:rPr>
      </w:pPr>
    </w:p>
    <w:p w14:paraId="66806EB6" w14:textId="32DE4A05"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Draft</w:t>
      </w:r>
      <w:r w:rsidR="008D5AD5" w:rsidRPr="00883F6D">
        <w:rPr>
          <w:rFonts w:ascii="Arial" w:hAnsi="Arial" w:cs="Arial"/>
          <w:sz w:val="22"/>
          <w:szCs w:val="22"/>
        </w:rPr>
        <w:t xml:space="preserve"> </w:t>
      </w:r>
      <w:r w:rsidRPr="008D5AD5">
        <w:rPr>
          <w:rFonts w:ascii="Arial" w:hAnsi="Arial" w:cs="Arial"/>
          <w:bCs/>
          <w:sz w:val="22"/>
          <w:szCs w:val="22"/>
        </w:rPr>
        <w:t xml:space="preserve">LS </w:t>
      </w:r>
      <w:r w:rsidR="008D5AD5" w:rsidRPr="008D5AD5">
        <w:rPr>
          <w:rFonts w:ascii="Arial" w:hAnsi="Arial" w:cs="Arial"/>
          <w:bCs/>
          <w:sz w:val="22"/>
          <w:szCs w:val="22"/>
        </w:rPr>
        <w:t>reply</w:t>
      </w:r>
      <w:r w:rsidR="00795D48" w:rsidRPr="00795D48">
        <w:rPr>
          <w:rFonts w:ascii="Arial" w:hAnsi="Arial" w:cs="Arial"/>
          <w:bCs/>
          <w:sz w:val="22"/>
          <w:szCs w:val="22"/>
        </w:rPr>
        <w:t xml:space="preserve"> on the implicit indication of TRP location coordinates via "Associated ID"</w:t>
      </w:r>
    </w:p>
    <w:p w14:paraId="68241F2C" w14:textId="6C276E42" w:rsidR="00B97703" w:rsidRPr="00B97703" w:rsidRDefault="00B97703" w:rsidP="008D5AD5">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95D48">
        <w:rPr>
          <w:rFonts w:ascii="Arial" w:hAnsi="Arial" w:cs="Arial"/>
          <w:sz w:val="22"/>
          <w:szCs w:val="22"/>
        </w:rPr>
        <w:t>R</w:t>
      </w:r>
      <w:r w:rsidR="00CC79D3" w:rsidRPr="00CC79D3">
        <w:rPr>
          <w:rFonts w:ascii="Arial" w:hAnsi="Arial" w:cs="Arial"/>
          <w:sz w:val="22"/>
          <w:szCs w:val="22"/>
        </w:rPr>
        <w:t>2-</w:t>
      </w:r>
      <w:r w:rsidR="00795D48" w:rsidRPr="00795D48">
        <w:rPr>
          <w:rFonts w:ascii="Arial" w:hAnsi="Arial" w:cs="Arial"/>
          <w:sz w:val="22"/>
          <w:szCs w:val="22"/>
        </w:rPr>
        <w:t>2506658</w:t>
      </w:r>
    </w:p>
    <w:p w14:paraId="4CCCC828" w14:textId="201C157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w:t>
      </w:r>
      <w:r w:rsidR="00151ADF">
        <w:rPr>
          <w:rFonts w:ascii="Arial" w:hAnsi="Arial" w:cs="Arial"/>
          <w:sz w:val="22"/>
          <w:szCs w:val="22"/>
        </w:rPr>
        <w:t>9</w:t>
      </w:r>
    </w:p>
    <w:bookmarkEnd w:id="2"/>
    <w:bookmarkEnd w:id="3"/>
    <w:bookmarkEnd w:id="4"/>
    <w:p w14:paraId="672772F5" w14:textId="3671BD1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795D48">
        <w:rPr>
          <w:rFonts w:ascii="Arial" w:hAnsi="Arial" w:cs="Arial"/>
          <w:sz w:val="22"/>
          <w:szCs w:val="22"/>
        </w:rPr>
        <w:t>NR_AIML_air</w:t>
      </w:r>
      <w:proofErr w:type="spellEnd"/>
      <w:r w:rsidR="00795D48">
        <w:rPr>
          <w:rFonts w:ascii="Arial" w:hAnsi="Arial" w:cs="Arial"/>
          <w:sz w:val="22"/>
          <w:szCs w:val="22"/>
        </w:rPr>
        <w:t>-core</w:t>
      </w:r>
    </w:p>
    <w:p w14:paraId="6F720555" w14:textId="77777777" w:rsidR="00B97703" w:rsidRPr="004E3939" w:rsidRDefault="00B97703">
      <w:pPr>
        <w:spacing w:after="60"/>
        <w:ind w:left="1985" w:hanging="1985"/>
        <w:rPr>
          <w:rFonts w:ascii="Arial" w:hAnsi="Arial" w:cs="Arial"/>
          <w:b/>
          <w:sz w:val="22"/>
          <w:szCs w:val="22"/>
        </w:rPr>
      </w:pPr>
    </w:p>
    <w:p w14:paraId="0443700A" w14:textId="5DDFA533" w:rsidR="001C50EA"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B4237">
        <w:rPr>
          <w:rFonts w:ascii="Arial" w:hAnsi="Arial" w:cs="Arial"/>
          <w:b/>
          <w:sz w:val="22"/>
          <w:szCs w:val="22"/>
        </w:rPr>
        <w:t>RAN WG1</w:t>
      </w:r>
    </w:p>
    <w:p w14:paraId="2A2DE150" w14:textId="5BB1AE6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tab/>
      </w:r>
      <w:r w:rsidR="00795D48">
        <w:rPr>
          <w:rFonts w:ascii="Arial" w:hAnsi="Arial" w:cs="Arial"/>
          <w:b/>
          <w:bCs/>
          <w:sz w:val="22"/>
          <w:szCs w:val="22"/>
        </w:rPr>
        <w:t>RA</w:t>
      </w:r>
      <w:r w:rsidR="00E30968">
        <w:rPr>
          <w:rFonts w:ascii="Arial" w:hAnsi="Arial" w:cs="Arial"/>
          <w:b/>
          <w:bCs/>
          <w:sz w:val="22"/>
          <w:szCs w:val="22"/>
        </w:rPr>
        <w:t>N</w:t>
      </w:r>
      <w:r w:rsidR="00795D48">
        <w:rPr>
          <w:rFonts w:ascii="Arial" w:hAnsi="Arial" w:cs="Arial"/>
          <w:b/>
          <w:bCs/>
          <w:sz w:val="22"/>
          <w:szCs w:val="22"/>
        </w:rPr>
        <w:t xml:space="preserve"> WG</w:t>
      </w:r>
      <w:r w:rsidR="00151ADF">
        <w:rPr>
          <w:rFonts w:ascii="Arial" w:hAnsi="Arial" w:cs="Arial"/>
          <w:b/>
          <w:bCs/>
          <w:sz w:val="22"/>
          <w:szCs w:val="22"/>
        </w:rPr>
        <w:t>2</w:t>
      </w:r>
    </w:p>
    <w:p w14:paraId="3D297DF3" w14:textId="068D2FED" w:rsidR="00B97703" w:rsidRPr="001122CF" w:rsidRDefault="00B97703">
      <w:pPr>
        <w:spacing w:after="60"/>
        <w:ind w:left="1985" w:hanging="1985"/>
        <w:rPr>
          <w:rFonts w:ascii="Arial" w:hAnsi="Arial" w:cs="Arial"/>
          <w:b/>
          <w:bCs/>
          <w:sz w:val="22"/>
          <w:szCs w:val="22"/>
          <w:lang w:val="fr-FR"/>
        </w:rPr>
      </w:pPr>
      <w:bookmarkStart w:id="5" w:name="OLE_LINK45"/>
      <w:bookmarkStart w:id="6" w:name="OLE_LINK46"/>
      <w:r w:rsidRPr="001122CF">
        <w:rPr>
          <w:rFonts w:ascii="Arial" w:hAnsi="Arial" w:cs="Arial"/>
          <w:b/>
          <w:sz w:val="22"/>
          <w:szCs w:val="22"/>
          <w:lang w:val="fr-FR"/>
        </w:rPr>
        <w:t>Cc:</w:t>
      </w:r>
      <w:r w:rsidRPr="001122CF">
        <w:rPr>
          <w:rFonts w:ascii="Arial" w:hAnsi="Arial" w:cs="Arial"/>
          <w:b/>
          <w:bCs/>
          <w:sz w:val="22"/>
          <w:szCs w:val="22"/>
          <w:lang w:val="fr-FR"/>
        </w:rPr>
        <w:tab/>
      </w:r>
    </w:p>
    <w:bookmarkEnd w:id="5"/>
    <w:bookmarkEnd w:id="6"/>
    <w:p w14:paraId="7BD19C7B" w14:textId="77777777" w:rsidR="00B97703" w:rsidRPr="001122CF" w:rsidRDefault="00B97703">
      <w:pPr>
        <w:spacing w:after="60"/>
        <w:ind w:left="1985" w:hanging="1985"/>
        <w:rPr>
          <w:rFonts w:ascii="Arial" w:hAnsi="Arial" w:cs="Arial"/>
          <w:bCs/>
          <w:lang w:val="fr-FR"/>
        </w:rPr>
      </w:pPr>
    </w:p>
    <w:p w14:paraId="7896CBB3" w14:textId="1FFDCB49"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151ADF">
        <w:rPr>
          <w:rFonts w:ascii="Arial" w:hAnsi="Arial" w:cs="Arial"/>
          <w:sz w:val="22"/>
          <w:szCs w:val="22"/>
          <w:lang w:val="fr-FR"/>
        </w:rPr>
        <w:t>Dick Carrillo Melgarejo</w:t>
      </w:r>
      <w:r w:rsidR="00A06DF0" w:rsidRPr="00A06DF0">
        <w:rPr>
          <w:rFonts w:ascii="Arial" w:hAnsi="Arial" w:cs="Arial"/>
          <w:sz w:val="22"/>
          <w:szCs w:val="22"/>
          <w:lang w:val="fr-FR"/>
        </w:rPr>
        <w:tab/>
      </w:r>
      <w:r w:rsidR="00A06DF0" w:rsidRPr="00A06DF0">
        <w:rPr>
          <w:rFonts w:ascii="Arial" w:hAnsi="Arial" w:cs="Arial"/>
          <w:sz w:val="22"/>
          <w:szCs w:val="22"/>
          <w:lang w:val="fr-FR"/>
        </w:rPr>
        <w:tab/>
      </w:r>
    </w:p>
    <w:p w14:paraId="1B370975" w14:textId="3D581EF1" w:rsidR="008D5AD5" w:rsidRPr="00151ADF" w:rsidRDefault="008D5AD5" w:rsidP="008D5AD5">
      <w:pPr>
        <w:spacing w:after="0"/>
        <w:ind w:left="1985" w:hanging="1985"/>
        <w:rPr>
          <w:rFonts w:ascii="Arial" w:hAnsi="Arial" w:cs="Arial"/>
          <w:sz w:val="22"/>
          <w:szCs w:val="22"/>
          <w:lang w:val="fr-FR"/>
        </w:rPr>
      </w:pPr>
      <w:r w:rsidRPr="00A06DF0">
        <w:rPr>
          <w:rFonts w:ascii="Arial" w:hAnsi="Arial" w:cs="Arial"/>
          <w:sz w:val="22"/>
          <w:szCs w:val="22"/>
          <w:lang w:val="fr-FR"/>
        </w:rPr>
        <w:tab/>
      </w:r>
      <w:r w:rsidR="0044777C">
        <w:rPr>
          <w:rFonts w:ascii="Arial" w:hAnsi="Arial" w:cs="Arial"/>
          <w:sz w:val="22"/>
          <w:szCs w:val="22"/>
          <w:lang w:val="fr-FR"/>
        </w:rPr>
        <w:t>D</w:t>
      </w:r>
      <w:r w:rsidR="00151ADF">
        <w:rPr>
          <w:rFonts w:ascii="Arial" w:hAnsi="Arial" w:cs="Arial"/>
          <w:sz w:val="22"/>
          <w:szCs w:val="22"/>
          <w:lang w:val="fr-FR"/>
        </w:rPr>
        <w:t>ick</w:t>
      </w:r>
      <w:r w:rsidR="0044777C">
        <w:rPr>
          <w:rFonts w:ascii="Arial" w:hAnsi="Arial" w:cs="Arial"/>
          <w:sz w:val="22"/>
          <w:szCs w:val="22"/>
          <w:lang w:val="fr-FR"/>
        </w:rPr>
        <w:t>(dot)</w:t>
      </w:r>
      <w:proofErr w:type="spellStart"/>
      <w:r w:rsidR="00151ADF">
        <w:rPr>
          <w:rFonts w:ascii="Arial" w:hAnsi="Arial" w:cs="Arial"/>
          <w:sz w:val="22"/>
          <w:szCs w:val="22"/>
          <w:lang w:val="fr-FR"/>
        </w:rPr>
        <w:t>carrillo_melgarejo</w:t>
      </w:r>
      <w:proofErr w:type="spellEnd"/>
      <w:r w:rsidR="0044777C">
        <w:rPr>
          <w:rFonts w:ascii="Arial" w:hAnsi="Arial" w:cs="Arial"/>
          <w:sz w:val="22"/>
          <w:szCs w:val="22"/>
          <w:lang w:val="fr-FR"/>
        </w:rPr>
        <w:t>(at)</w:t>
      </w:r>
      <w:r w:rsidR="00A06DF0" w:rsidRPr="00A06DF0">
        <w:rPr>
          <w:rFonts w:ascii="Arial" w:hAnsi="Arial" w:cs="Arial"/>
          <w:sz w:val="22"/>
          <w:szCs w:val="22"/>
          <w:lang w:val="fr-FR"/>
        </w:rPr>
        <w:t>nokia</w:t>
      </w:r>
      <w:r w:rsidR="0044777C">
        <w:rPr>
          <w:rFonts w:ascii="Arial" w:hAnsi="Arial" w:cs="Arial"/>
          <w:sz w:val="22"/>
          <w:szCs w:val="22"/>
          <w:lang w:val="fr-FR"/>
        </w:rPr>
        <w:t>(dot)</w:t>
      </w:r>
      <w:r w:rsidRPr="00151ADF">
        <w:rPr>
          <w:rFonts w:ascii="Arial" w:hAnsi="Arial" w:cs="Arial"/>
          <w:sz w:val="22"/>
          <w:szCs w:val="22"/>
          <w:lang w:val="fr-FR"/>
        </w:rPr>
        <w:t>com</w:t>
      </w:r>
    </w:p>
    <w:p w14:paraId="191981AB" w14:textId="77777777" w:rsidR="00A33722" w:rsidRPr="00151ADF" w:rsidRDefault="00A33722" w:rsidP="00A33722">
      <w:pPr>
        <w:spacing w:after="60"/>
        <w:ind w:left="1985" w:hanging="1985"/>
        <w:rPr>
          <w:rFonts w:ascii="Arial" w:hAnsi="Arial" w:cs="Arial"/>
          <w:b/>
          <w:bCs/>
          <w:sz w:val="22"/>
          <w:szCs w:val="22"/>
          <w:lang w:val="fr-FR"/>
        </w:rPr>
      </w:pPr>
    </w:p>
    <w:p w14:paraId="4EF72FB7" w14:textId="77777777" w:rsidR="00B97703" w:rsidRDefault="000F6242" w:rsidP="00B97703">
      <w:pPr>
        <w:pStyle w:val="Heading1"/>
      </w:pPr>
      <w:r>
        <w:t>1</w:t>
      </w:r>
      <w:r w:rsidR="002F1940">
        <w:tab/>
      </w:r>
      <w:r>
        <w:t>Overall description</w:t>
      </w:r>
    </w:p>
    <w:p w14:paraId="3C3B6469" w14:textId="7850019D" w:rsidR="00795D48" w:rsidRDefault="008D5AD5" w:rsidP="00795D48">
      <w:pPr>
        <w:jc w:val="both"/>
      </w:pPr>
      <w:bookmarkStart w:id="7" w:name="_Hlk147921351"/>
      <w:r w:rsidRPr="008D5AD5">
        <w:t xml:space="preserve">RAN1 would like to thank </w:t>
      </w:r>
      <w:r w:rsidR="00795D48">
        <w:t>RAN</w:t>
      </w:r>
      <w:r w:rsidR="00151ADF">
        <w:t>2</w:t>
      </w:r>
      <w:r w:rsidRPr="008D5AD5">
        <w:t xml:space="preserve"> for the questions </w:t>
      </w:r>
      <w:r w:rsidR="0044777C">
        <w:t>corresponding to</w:t>
      </w:r>
      <w:r w:rsidR="00795D48">
        <w:t xml:space="preserve"> TRP location coordinates via “Associated ID”</w:t>
      </w:r>
      <w:r w:rsidR="0044777C">
        <w:t xml:space="preserve"> </w:t>
      </w:r>
      <w:r w:rsidR="00795D48">
        <w:t xml:space="preserve">for Case 1 in </w:t>
      </w:r>
      <w:r w:rsidR="00795D48" w:rsidRPr="00795D48">
        <w:t>R2-2506658</w:t>
      </w:r>
      <w:r w:rsidR="0044777C">
        <w:t xml:space="preserve">, </w:t>
      </w:r>
      <w:r w:rsidR="00CC79D3">
        <w:t xml:space="preserve">where </w:t>
      </w:r>
      <w:r w:rsidR="00795D48">
        <w:t>RAN2</w:t>
      </w:r>
      <w:r w:rsidR="0044777C">
        <w:t xml:space="preserve"> indicated the following</w:t>
      </w:r>
      <w:r>
        <w:t xml:space="preserve">, </w:t>
      </w:r>
    </w:p>
    <w:tbl>
      <w:tblPr>
        <w:tblStyle w:val="TableGrid"/>
        <w:tblW w:w="0" w:type="auto"/>
        <w:tblLook w:val="04A0" w:firstRow="1" w:lastRow="0" w:firstColumn="1" w:lastColumn="0" w:noHBand="0" w:noVBand="1"/>
      </w:tblPr>
      <w:tblGrid>
        <w:gridCol w:w="9855"/>
      </w:tblGrid>
      <w:tr w:rsidR="00C2136D" w14:paraId="1AC384BE" w14:textId="77777777" w:rsidTr="00C2136D">
        <w:tc>
          <w:tcPr>
            <w:tcW w:w="9855" w:type="dxa"/>
          </w:tcPr>
          <w:p w14:paraId="0619AD0A" w14:textId="77777777" w:rsidR="00C2136D" w:rsidRDefault="00C2136D" w:rsidP="00C2136D">
            <w:pPr>
              <w:spacing w:after="0"/>
              <w:jc w:val="both"/>
              <w:rPr>
                <w:rFonts w:eastAsia="Times New Roman"/>
              </w:rPr>
            </w:pPr>
            <w:r w:rsidRPr="00C2136D">
              <w:rPr>
                <w:rFonts w:eastAsia="Times New Roman"/>
              </w:rPr>
              <w:t>RAN2 has been working on the support of the following RAN1 parameter in LPP (TS 37.355):</w:t>
            </w:r>
          </w:p>
          <w:p w14:paraId="3AB7A79F" w14:textId="77777777" w:rsidR="00C2136D" w:rsidRPr="00C2136D" w:rsidRDefault="00C2136D" w:rsidP="00C2136D">
            <w:pPr>
              <w:spacing w:after="0"/>
              <w:jc w:val="both"/>
            </w:pP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117"/>
              <w:gridCol w:w="837"/>
              <w:gridCol w:w="1372"/>
              <w:gridCol w:w="1111"/>
              <w:gridCol w:w="2543"/>
              <w:gridCol w:w="834"/>
              <w:gridCol w:w="697"/>
            </w:tblGrid>
            <w:tr w:rsidR="00C2136D" w:rsidRPr="00C2136D" w14:paraId="0F1FF216" w14:textId="77777777" w:rsidTr="00972468">
              <w:trPr>
                <w:trHeight w:val="1152"/>
              </w:trPr>
              <w:tc>
                <w:tcPr>
                  <w:tcW w:w="851" w:type="dxa"/>
                  <w:shd w:val="clear" w:color="000000" w:fill="FFFFFF"/>
                  <w:vAlign w:val="center"/>
                </w:tcPr>
                <w:p w14:paraId="22101148" w14:textId="77777777" w:rsidR="00C2136D" w:rsidRPr="00C2136D" w:rsidRDefault="00C2136D" w:rsidP="00C2136D">
                  <w:pPr>
                    <w:spacing w:after="0"/>
                    <w:rPr>
                      <w:rFonts w:eastAsia="Times New Roman"/>
                      <w:b/>
                      <w:bCs/>
                    </w:rPr>
                  </w:pPr>
                </w:p>
              </w:tc>
              <w:tc>
                <w:tcPr>
                  <w:tcW w:w="992" w:type="dxa"/>
                  <w:shd w:val="clear" w:color="000000" w:fill="FFFFFF"/>
                  <w:vAlign w:val="center"/>
                </w:tcPr>
                <w:p w14:paraId="5D73B6EB" w14:textId="77777777" w:rsidR="00C2136D" w:rsidRPr="00C2136D" w:rsidRDefault="00C2136D" w:rsidP="00C2136D">
                  <w:pPr>
                    <w:spacing w:after="0"/>
                    <w:rPr>
                      <w:rFonts w:eastAsia="Times New Roman"/>
                      <w:color w:val="FF0000"/>
                    </w:rPr>
                  </w:pPr>
                  <w:r w:rsidRPr="00C2136D">
                    <w:rPr>
                      <w:rFonts w:eastAsia="Times New Roman"/>
                      <w:b/>
                      <w:bCs/>
                    </w:rPr>
                    <w:t>Sub-feature group</w:t>
                  </w:r>
                </w:p>
              </w:tc>
              <w:tc>
                <w:tcPr>
                  <w:tcW w:w="851" w:type="dxa"/>
                  <w:shd w:val="clear" w:color="000000" w:fill="FFFFFF"/>
                  <w:vAlign w:val="center"/>
                </w:tcPr>
                <w:p w14:paraId="3B3D4551" w14:textId="77777777" w:rsidR="00C2136D" w:rsidRPr="00C2136D" w:rsidRDefault="00C2136D" w:rsidP="00C2136D">
                  <w:pPr>
                    <w:spacing w:after="0"/>
                    <w:rPr>
                      <w:rFonts w:eastAsia="Times New Roman"/>
                      <w:color w:val="FF0000"/>
                    </w:rPr>
                  </w:pPr>
                  <w:r w:rsidRPr="00C2136D">
                    <w:rPr>
                      <w:rFonts w:eastAsia="Times New Roman"/>
                      <w:b/>
                      <w:bCs/>
                    </w:rPr>
                    <w:t>RAN2 Parent IE</w:t>
                  </w:r>
                </w:p>
              </w:tc>
              <w:tc>
                <w:tcPr>
                  <w:tcW w:w="1251" w:type="dxa"/>
                  <w:shd w:val="clear" w:color="000000" w:fill="FFFFFF"/>
                  <w:vAlign w:val="center"/>
                </w:tcPr>
                <w:p w14:paraId="3898F624" w14:textId="77777777" w:rsidR="00C2136D" w:rsidRPr="00C2136D" w:rsidRDefault="00C2136D" w:rsidP="00C2136D">
                  <w:pPr>
                    <w:spacing w:after="0"/>
                    <w:rPr>
                      <w:rFonts w:eastAsia="Times New Roman"/>
                      <w:color w:val="FF0000"/>
                    </w:rPr>
                  </w:pPr>
                  <w:r w:rsidRPr="00C2136D">
                    <w:rPr>
                      <w:rFonts w:eastAsia="Times New Roman"/>
                      <w:b/>
                      <w:bCs/>
                    </w:rPr>
                    <w:t>Parameter name in the spec</w:t>
                  </w:r>
                </w:p>
              </w:tc>
              <w:tc>
                <w:tcPr>
                  <w:tcW w:w="1158" w:type="dxa"/>
                  <w:shd w:val="clear" w:color="000000" w:fill="FFFFFF"/>
                  <w:vAlign w:val="center"/>
                </w:tcPr>
                <w:p w14:paraId="5F278204" w14:textId="77777777" w:rsidR="00C2136D" w:rsidRPr="00C2136D" w:rsidRDefault="00C2136D" w:rsidP="00C2136D">
                  <w:pPr>
                    <w:spacing w:after="0"/>
                    <w:rPr>
                      <w:rFonts w:eastAsia="Times New Roman"/>
                      <w:color w:val="FF0000"/>
                    </w:rPr>
                  </w:pPr>
                  <w:r w:rsidRPr="00C2136D">
                    <w:rPr>
                      <w:rFonts w:eastAsia="Times New Roman"/>
                      <w:b/>
                      <w:bCs/>
                    </w:rPr>
                    <w:t>New or existing?</w:t>
                  </w:r>
                </w:p>
              </w:tc>
              <w:tc>
                <w:tcPr>
                  <w:tcW w:w="2977" w:type="dxa"/>
                  <w:vAlign w:val="center"/>
                </w:tcPr>
                <w:p w14:paraId="09B3C379" w14:textId="77777777" w:rsidR="00C2136D" w:rsidRPr="00C2136D" w:rsidRDefault="00C2136D" w:rsidP="00C2136D">
                  <w:pPr>
                    <w:spacing w:after="0"/>
                    <w:rPr>
                      <w:rFonts w:eastAsia="Times New Roman"/>
                      <w:color w:val="FF0000"/>
                    </w:rPr>
                  </w:pPr>
                  <w:r w:rsidRPr="00C2136D">
                    <w:rPr>
                      <w:rFonts w:eastAsia="Times New Roman"/>
                      <w:b/>
                      <w:bCs/>
                    </w:rPr>
                    <w:t>Description</w:t>
                  </w:r>
                </w:p>
              </w:tc>
              <w:tc>
                <w:tcPr>
                  <w:tcW w:w="851" w:type="dxa"/>
                  <w:vAlign w:val="center"/>
                </w:tcPr>
                <w:p w14:paraId="505EC1A3" w14:textId="77777777" w:rsidR="00C2136D" w:rsidRPr="00C2136D" w:rsidRDefault="00C2136D" w:rsidP="00C2136D">
                  <w:pPr>
                    <w:spacing w:after="0"/>
                    <w:rPr>
                      <w:rFonts w:eastAsia="Times New Roman"/>
                      <w:color w:val="FF0000"/>
                    </w:rPr>
                  </w:pPr>
                  <w:r w:rsidRPr="00C2136D">
                    <w:rPr>
                      <w:rFonts w:eastAsia="Times New Roman"/>
                      <w:b/>
                      <w:bCs/>
                    </w:rPr>
                    <w:t>Value range</w:t>
                  </w:r>
                </w:p>
              </w:tc>
              <w:tc>
                <w:tcPr>
                  <w:tcW w:w="708" w:type="dxa"/>
                  <w:vAlign w:val="center"/>
                </w:tcPr>
                <w:p w14:paraId="5E376B65" w14:textId="77777777" w:rsidR="00C2136D" w:rsidRPr="00C2136D" w:rsidRDefault="00C2136D" w:rsidP="00C2136D">
                  <w:pPr>
                    <w:spacing w:after="0"/>
                    <w:rPr>
                      <w:rFonts w:eastAsia="Times New Roman"/>
                      <w:color w:val="FF0000"/>
                    </w:rPr>
                  </w:pPr>
                  <w:r w:rsidRPr="00C2136D">
                    <w:rPr>
                      <w:rFonts w:eastAsia="Times New Roman"/>
                      <w:b/>
                      <w:bCs/>
                    </w:rPr>
                    <w:t>Per (UE, cell, TRP, …)</w:t>
                  </w:r>
                </w:p>
              </w:tc>
            </w:tr>
            <w:tr w:rsidR="00C2136D" w:rsidRPr="00C2136D" w14:paraId="014CB12F" w14:textId="77777777" w:rsidTr="00972468">
              <w:trPr>
                <w:trHeight w:val="1152"/>
              </w:trPr>
              <w:tc>
                <w:tcPr>
                  <w:tcW w:w="851" w:type="dxa"/>
                  <w:shd w:val="clear" w:color="000000" w:fill="FFFFFF"/>
                  <w:vAlign w:val="center"/>
                </w:tcPr>
                <w:p w14:paraId="5796FB26" w14:textId="77777777" w:rsidR="00C2136D" w:rsidRPr="00C2136D" w:rsidRDefault="00C2136D" w:rsidP="00C2136D">
                  <w:pPr>
                    <w:spacing w:after="0"/>
                    <w:rPr>
                      <w:rFonts w:eastAsia="Times New Roman"/>
                      <w:b/>
                      <w:bCs/>
                      <w:color w:val="000000" w:themeColor="text1"/>
                    </w:rPr>
                  </w:pPr>
                  <w:r w:rsidRPr="00C2136D">
                    <w:rPr>
                      <w:rFonts w:eastAsia="Times New Roman"/>
                      <w:b/>
                      <w:bCs/>
                      <w:color w:val="000000" w:themeColor="text1"/>
                    </w:rPr>
                    <w:t>Associated ID for Info #7</w:t>
                  </w:r>
                </w:p>
              </w:tc>
              <w:tc>
                <w:tcPr>
                  <w:tcW w:w="992" w:type="dxa"/>
                  <w:shd w:val="clear" w:color="000000" w:fill="FFFFFF"/>
                  <w:vAlign w:val="center"/>
                  <w:hideMark/>
                </w:tcPr>
                <w:p w14:paraId="562DD3BE" w14:textId="77777777" w:rsidR="00C2136D" w:rsidRPr="00C2136D" w:rsidRDefault="00C2136D" w:rsidP="00C2136D">
                  <w:pPr>
                    <w:spacing w:after="0"/>
                    <w:rPr>
                      <w:rFonts w:eastAsia="Times New Roman"/>
                      <w:color w:val="000000" w:themeColor="text1"/>
                    </w:rPr>
                  </w:pPr>
                  <w:r w:rsidRPr="00C2136D">
                    <w:rPr>
                      <w:rFonts w:eastAsia="Times New Roman"/>
                      <w:color w:val="000000" w:themeColor="text1"/>
                    </w:rPr>
                    <w:t>UE-based positioning Case 1</w:t>
                  </w:r>
                </w:p>
              </w:tc>
              <w:tc>
                <w:tcPr>
                  <w:tcW w:w="851" w:type="dxa"/>
                  <w:shd w:val="clear" w:color="000000" w:fill="FFFFFF"/>
                  <w:vAlign w:val="center"/>
                  <w:hideMark/>
                </w:tcPr>
                <w:p w14:paraId="3721124A" w14:textId="77777777" w:rsidR="00C2136D" w:rsidRPr="00C2136D" w:rsidRDefault="00C2136D" w:rsidP="00C2136D">
                  <w:pPr>
                    <w:spacing w:after="0"/>
                    <w:rPr>
                      <w:rFonts w:eastAsia="Times New Roman"/>
                      <w:color w:val="000000" w:themeColor="text1"/>
                    </w:rPr>
                  </w:pPr>
                  <w:r w:rsidRPr="00C2136D">
                    <w:rPr>
                      <w:rFonts w:eastAsia="Times New Roman"/>
                      <w:color w:val="000000" w:themeColor="text1"/>
                    </w:rPr>
                    <w:t>FFS for RAN2</w:t>
                  </w:r>
                </w:p>
              </w:tc>
              <w:tc>
                <w:tcPr>
                  <w:tcW w:w="1251" w:type="dxa"/>
                  <w:shd w:val="clear" w:color="000000" w:fill="FFFFFF"/>
                  <w:vAlign w:val="center"/>
                  <w:hideMark/>
                </w:tcPr>
                <w:p w14:paraId="0AC77ACD" w14:textId="77777777" w:rsidR="00C2136D" w:rsidRPr="00C2136D" w:rsidRDefault="00C2136D" w:rsidP="00C2136D">
                  <w:pPr>
                    <w:spacing w:after="0"/>
                    <w:rPr>
                      <w:rFonts w:eastAsia="Times New Roman"/>
                      <w:color w:val="000000" w:themeColor="text1"/>
                    </w:rPr>
                  </w:pPr>
                  <w:proofErr w:type="spellStart"/>
                  <w:r w:rsidRPr="00C2136D">
                    <w:rPr>
                      <w:rFonts w:eastAsia="Times New Roman"/>
                      <w:color w:val="000000" w:themeColor="text1"/>
                    </w:rPr>
                    <w:t>AssociatedID</w:t>
                  </w:r>
                  <w:proofErr w:type="spellEnd"/>
                  <w:r w:rsidRPr="00C2136D">
                    <w:rPr>
                      <w:rFonts w:eastAsia="Times New Roman"/>
                      <w:color w:val="000000" w:themeColor="text1"/>
                    </w:rPr>
                    <w:t>-TRP-</w:t>
                  </w:r>
                  <w:proofErr w:type="spellStart"/>
                  <w:r w:rsidRPr="00C2136D">
                    <w:rPr>
                      <w:rFonts w:eastAsia="Times New Roman"/>
                      <w:color w:val="000000" w:themeColor="text1"/>
                    </w:rPr>
                    <w:t>LocationInfo</w:t>
                  </w:r>
                  <w:proofErr w:type="spellEnd"/>
                </w:p>
              </w:tc>
              <w:tc>
                <w:tcPr>
                  <w:tcW w:w="1158" w:type="dxa"/>
                  <w:shd w:val="clear" w:color="000000" w:fill="FFFFFF"/>
                  <w:vAlign w:val="center"/>
                  <w:hideMark/>
                </w:tcPr>
                <w:p w14:paraId="21BEBCC0" w14:textId="77777777" w:rsidR="00C2136D" w:rsidRPr="00C2136D" w:rsidRDefault="00C2136D" w:rsidP="00C2136D">
                  <w:pPr>
                    <w:spacing w:after="0"/>
                    <w:rPr>
                      <w:rFonts w:eastAsia="Times New Roman"/>
                      <w:color w:val="000000" w:themeColor="text1"/>
                    </w:rPr>
                  </w:pPr>
                  <w:r w:rsidRPr="00C2136D">
                    <w:rPr>
                      <w:rFonts w:eastAsia="Times New Roman"/>
                      <w:color w:val="000000" w:themeColor="text1"/>
                    </w:rPr>
                    <w:t>New</w:t>
                  </w:r>
                </w:p>
              </w:tc>
              <w:tc>
                <w:tcPr>
                  <w:tcW w:w="2977" w:type="dxa"/>
                  <w:vAlign w:val="center"/>
                  <w:hideMark/>
                </w:tcPr>
                <w:p w14:paraId="2D5BE705" w14:textId="77777777" w:rsidR="00C2136D" w:rsidRPr="00C2136D" w:rsidRDefault="00C2136D" w:rsidP="00C2136D">
                  <w:pPr>
                    <w:spacing w:after="0"/>
                    <w:rPr>
                      <w:rFonts w:eastAsia="Times New Roman"/>
                      <w:color w:val="000000" w:themeColor="text1"/>
                    </w:rPr>
                  </w:pPr>
                  <w:r w:rsidRPr="00C2136D">
                    <w:rPr>
                      <w:rFonts w:eastAsia="Times New Roman"/>
                      <w:color w:val="000000" w:themeColor="text1"/>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C2136D">
                    <w:rPr>
                      <w:rFonts w:eastAsia="Times New Roman"/>
                      <w:color w:val="000000" w:themeColor="text1"/>
                    </w:rPr>
                    <w:br/>
                    <w:t>Note: Info #7 can be provided explicitly (as in legacy UE-based DL-TDOA) or implicitly by Associated ID.</w:t>
                  </w:r>
                </w:p>
              </w:tc>
              <w:tc>
                <w:tcPr>
                  <w:tcW w:w="851" w:type="dxa"/>
                  <w:vAlign w:val="center"/>
                  <w:hideMark/>
                </w:tcPr>
                <w:p w14:paraId="39BA796B" w14:textId="77777777" w:rsidR="00C2136D" w:rsidRPr="00C2136D" w:rsidRDefault="00C2136D" w:rsidP="00C2136D">
                  <w:pPr>
                    <w:spacing w:after="0"/>
                    <w:rPr>
                      <w:rFonts w:eastAsia="Times New Roman"/>
                      <w:color w:val="000000" w:themeColor="text1"/>
                    </w:rPr>
                  </w:pPr>
                  <w:r w:rsidRPr="00C2136D">
                    <w:rPr>
                      <w:rFonts w:eastAsia="Times New Roman"/>
                      <w:color w:val="000000" w:themeColor="text1"/>
                    </w:rPr>
                    <w:t>FFS for RAN2</w:t>
                  </w:r>
                  <w:r w:rsidRPr="00C2136D">
                    <w:rPr>
                      <w:rFonts w:eastAsia="Times New Roman"/>
                      <w:color w:val="000000" w:themeColor="text1"/>
                    </w:rPr>
                    <w:br/>
                    <w:t>(e.g., 0..255)</w:t>
                  </w:r>
                </w:p>
              </w:tc>
              <w:tc>
                <w:tcPr>
                  <w:tcW w:w="708" w:type="dxa"/>
                  <w:vAlign w:val="center"/>
                  <w:hideMark/>
                </w:tcPr>
                <w:p w14:paraId="41D0C61A" w14:textId="77777777" w:rsidR="00C2136D" w:rsidRPr="00C2136D" w:rsidRDefault="00C2136D" w:rsidP="00C2136D">
                  <w:pPr>
                    <w:spacing w:after="0"/>
                    <w:rPr>
                      <w:rFonts w:eastAsia="Times New Roman"/>
                      <w:color w:val="000000" w:themeColor="text1"/>
                    </w:rPr>
                  </w:pPr>
                  <w:r w:rsidRPr="00C2136D">
                    <w:rPr>
                      <w:rFonts w:eastAsia="Times New Roman"/>
                      <w:color w:val="000000" w:themeColor="text1"/>
                    </w:rPr>
                    <w:t>Per cell</w:t>
                  </w:r>
                </w:p>
              </w:tc>
            </w:tr>
          </w:tbl>
          <w:p w14:paraId="76361477" w14:textId="77777777" w:rsidR="00C2136D" w:rsidRPr="00C2136D" w:rsidRDefault="00C2136D" w:rsidP="00C2136D">
            <w:pPr>
              <w:spacing w:after="0"/>
            </w:pPr>
          </w:p>
          <w:p w14:paraId="13BC0282" w14:textId="77777777" w:rsidR="00C2136D" w:rsidRPr="00C2136D" w:rsidRDefault="00C2136D" w:rsidP="00C2136D">
            <w:pPr>
              <w:spacing w:after="0"/>
            </w:pPr>
            <w:r w:rsidRPr="00C2136D">
              <w:t>which is related to the following agreement from RAN1#121:</w:t>
            </w:r>
          </w:p>
          <w:tbl>
            <w:tblPr>
              <w:tblStyle w:val="TableGrid"/>
              <w:tblW w:w="0" w:type="auto"/>
              <w:tblLook w:val="04A0" w:firstRow="1" w:lastRow="0" w:firstColumn="1" w:lastColumn="0" w:noHBand="0" w:noVBand="1"/>
            </w:tblPr>
            <w:tblGrid>
              <w:gridCol w:w="9629"/>
            </w:tblGrid>
            <w:tr w:rsidR="00C2136D" w:rsidRPr="00C2136D" w14:paraId="459A6110" w14:textId="77777777" w:rsidTr="00972468">
              <w:tc>
                <w:tcPr>
                  <w:tcW w:w="9629" w:type="dxa"/>
                </w:tcPr>
                <w:p w14:paraId="2EB8FC2F" w14:textId="77777777" w:rsidR="00C2136D" w:rsidRPr="00C2136D" w:rsidRDefault="00C2136D" w:rsidP="00C2136D">
                  <w:pPr>
                    <w:spacing w:after="0"/>
                    <w:contextualSpacing/>
                    <w:rPr>
                      <w:b/>
                      <w:bCs/>
                      <w:highlight w:val="green"/>
                      <w:lang w:eastAsia="zh-CN"/>
                    </w:rPr>
                  </w:pPr>
                  <w:r w:rsidRPr="00C2136D">
                    <w:rPr>
                      <w:b/>
                      <w:bCs/>
                      <w:highlight w:val="green"/>
                      <w:lang w:eastAsia="zh-CN"/>
                    </w:rPr>
                    <w:t>Agreement</w:t>
                  </w:r>
                </w:p>
                <w:p w14:paraId="09AF7171" w14:textId="77777777" w:rsidR="00C2136D" w:rsidRPr="00C2136D" w:rsidRDefault="00C2136D" w:rsidP="00C2136D">
                  <w:pPr>
                    <w:spacing w:after="0"/>
                    <w:contextualSpacing/>
                    <w:rPr>
                      <w:rFonts w:eastAsia="Calibri"/>
                    </w:rPr>
                  </w:pPr>
                  <w:r w:rsidRPr="00C2136D">
                    <w:rPr>
                      <w:rFonts w:eastAsia="Calibri"/>
                    </w:rPr>
                    <w:t>For AI/ML based positioning Case 1, regarding Info #7 in the assistance information from legacy UE-based DL-TDOA,</w:t>
                  </w:r>
                </w:p>
                <w:p w14:paraId="2A9FB1C7" w14:textId="77777777" w:rsidR="00C2136D" w:rsidRPr="00C2136D" w:rsidRDefault="00C2136D" w:rsidP="00C2136D">
                  <w:pPr>
                    <w:pStyle w:val="ListParagraph"/>
                    <w:widowControl w:val="0"/>
                    <w:numPr>
                      <w:ilvl w:val="0"/>
                      <w:numId w:val="36"/>
                    </w:numPr>
                    <w:suppressAutoHyphens/>
                    <w:overflowPunct/>
                    <w:autoSpaceDE/>
                    <w:autoSpaceDN/>
                    <w:adjustRightInd/>
                    <w:spacing w:after="0"/>
                    <w:contextualSpacing/>
                    <w:textAlignment w:val="auto"/>
                  </w:pPr>
                  <w:r w:rsidRPr="00C2136D">
                    <w:t>If implicitly provided, the implicit indication of Info #7 is via associated ID.</w:t>
                  </w:r>
                </w:p>
                <w:p w14:paraId="4B73DBD6" w14:textId="77777777" w:rsidR="00C2136D" w:rsidRPr="00C2136D" w:rsidRDefault="00C2136D" w:rsidP="00C2136D">
                  <w:pPr>
                    <w:pStyle w:val="ListParagraph"/>
                    <w:widowControl w:val="0"/>
                    <w:numPr>
                      <w:ilvl w:val="1"/>
                      <w:numId w:val="36"/>
                    </w:numPr>
                    <w:suppressAutoHyphens/>
                    <w:overflowPunct/>
                    <w:autoSpaceDE/>
                    <w:autoSpaceDN/>
                    <w:adjustRightInd/>
                    <w:spacing w:after="0"/>
                    <w:contextualSpacing/>
                    <w:textAlignment w:val="auto"/>
                  </w:pPr>
                  <w:r w:rsidRPr="00C2136D">
                    <w:lastRenderedPageBreak/>
                    <w:t>For given TRP(s), same associated ID implies that geographical coordinates of the TRP(s) can be understood as consistent by the UE.</w:t>
                  </w:r>
                </w:p>
                <w:p w14:paraId="36C57197" w14:textId="77777777" w:rsidR="00C2136D" w:rsidRPr="00C2136D" w:rsidRDefault="00C2136D" w:rsidP="00C2136D">
                  <w:pPr>
                    <w:pStyle w:val="ListParagraph"/>
                    <w:widowControl w:val="0"/>
                    <w:numPr>
                      <w:ilvl w:val="1"/>
                      <w:numId w:val="36"/>
                    </w:numPr>
                    <w:suppressAutoHyphens/>
                    <w:overflowPunct/>
                    <w:autoSpaceDE/>
                    <w:autoSpaceDN/>
                    <w:adjustRightInd/>
                    <w:spacing w:after="0"/>
                    <w:contextualSpacing/>
                    <w:textAlignment w:val="auto"/>
                  </w:pPr>
                  <w:r w:rsidRPr="00C2136D">
                    <w:t>The associated ID is not expected to provide the real value of Info #7 (i.e., geographical coordinates of the TRP(s) are not disclosed).</w:t>
                  </w:r>
                </w:p>
                <w:p w14:paraId="4FA38752" w14:textId="77777777" w:rsidR="00C2136D" w:rsidRPr="00C2136D" w:rsidRDefault="00C2136D" w:rsidP="00C2136D">
                  <w:pPr>
                    <w:pStyle w:val="ListParagraph"/>
                    <w:widowControl w:val="0"/>
                    <w:numPr>
                      <w:ilvl w:val="1"/>
                      <w:numId w:val="36"/>
                    </w:numPr>
                    <w:suppressAutoHyphens/>
                    <w:overflowPunct/>
                    <w:autoSpaceDE/>
                    <w:autoSpaceDN/>
                    <w:adjustRightInd/>
                    <w:spacing w:after="0"/>
                    <w:contextualSpacing/>
                    <w:textAlignment w:val="auto"/>
                  </w:pPr>
                  <w:r w:rsidRPr="00C2136D">
                    <w:t>an associated ID is configured per-cell (e.g., NCGI-r15)</w:t>
                  </w:r>
                </w:p>
                <w:p w14:paraId="4F8B29FB" w14:textId="77777777" w:rsidR="00C2136D" w:rsidRPr="00C2136D" w:rsidRDefault="00C2136D" w:rsidP="00C2136D">
                  <w:pPr>
                    <w:pStyle w:val="ListParagraph"/>
                    <w:widowControl w:val="0"/>
                    <w:numPr>
                      <w:ilvl w:val="2"/>
                      <w:numId w:val="36"/>
                    </w:numPr>
                    <w:suppressAutoHyphens/>
                    <w:overflowPunct/>
                    <w:autoSpaceDE/>
                    <w:autoSpaceDN/>
                    <w:adjustRightInd/>
                    <w:spacing w:after="0"/>
                    <w:contextualSpacing/>
                    <w:textAlignment w:val="auto"/>
                  </w:pPr>
                  <w:r w:rsidRPr="00C2136D">
                    <w:rPr>
                      <w:lang w:eastAsia="zh-CN"/>
                    </w:rPr>
                    <w:t>UE does not expect to receive different values of associated ID for TRPs belonging to the same NCGI-r15</w:t>
                  </w:r>
                </w:p>
                <w:p w14:paraId="28D6702E" w14:textId="77777777" w:rsidR="00C2136D" w:rsidRPr="00C2136D" w:rsidRDefault="00C2136D" w:rsidP="00C2136D">
                  <w:pPr>
                    <w:pStyle w:val="ListParagraph"/>
                    <w:widowControl w:val="0"/>
                    <w:numPr>
                      <w:ilvl w:val="1"/>
                      <w:numId w:val="36"/>
                    </w:numPr>
                    <w:suppressAutoHyphens/>
                    <w:overflowPunct/>
                    <w:autoSpaceDE/>
                    <w:autoSpaceDN/>
                    <w:adjustRightInd/>
                    <w:spacing w:after="0"/>
                    <w:contextualSpacing/>
                    <w:textAlignment w:val="auto"/>
                  </w:pPr>
                  <w:r w:rsidRPr="00C2136D">
                    <w:t>Associated ID can be realized by an identifier of N bits (e.g., 8 bits)</w:t>
                  </w:r>
                </w:p>
              </w:tc>
            </w:tr>
          </w:tbl>
          <w:p w14:paraId="4E8A802C" w14:textId="77777777" w:rsidR="00C2136D" w:rsidRPr="00C2136D" w:rsidRDefault="00C2136D" w:rsidP="00C2136D">
            <w:pPr>
              <w:spacing w:after="0"/>
            </w:pPr>
          </w:p>
          <w:p w14:paraId="3263FE43" w14:textId="77777777" w:rsidR="00C2136D" w:rsidRPr="00C2136D" w:rsidRDefault="00C2136D" w:rsidP="00C2136D">
            <w:pPr>
              <w:spacing w:after="0"/>
            </w:pPr>
            <w:r w:rsidRPr="00C2136D">
              <w:t>RAN2 understand that "info#7" in the above parameter and agreement refers to the following row in Table 8.12.2.1.0-1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0"/>
            </w:tblGrid>
            <w:tr w:rsidR="00C2136D" w:rsidRPr="00C2136D" w14:paraId="3CEBDC64" w14:textId="77777777" w:rsidTr="00972468">
              <w:tc>
                <w:tcPr>
                  <w:tcW w:w="9380" w:type="dxa"/>
                  <w:tcBorders>
                    <w:top w:val="single" w:sz="4" w:space="0" w:color="auto"/>
                    <w:left w:val="single" w:sz="4" w:space="0" w:color="auto"/>
                    <w:bottom w:val="single" w:sz="4" w:space="0" w:color="auto"/>
                    <w:right w:val="single" w:sz="4" w:space="0" w:color="auto"/>
                  </w:tcBorders>
                </w:tcPr>
                <w:p w14:paraId="411E27DB" w14:textId="77777777" w:rsidR="00C2136D" w:rsidRPr="00C2136D" w:rsidRDefault="00C2136D" w:rsidP="00C2136D">
                  <w:pPr>
                    <w:pStyle w:val="TAL"/>
                    <w:rPr>
                      <w:rFonts w:ascii="Times New Roman" w:hAnsi="Times New Roman"/>
                      <w:sz w:val="20"/>
                    </w:rPr>
                  </w:pPr>
                  <w:r w:rsidRPr="00C2136D">
                    <w:rPr>
                      <w:rFonts w:ascii="Times New Roman" w:hAnsi="Times New Roman"/>
                      <w:sz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F72CE61" w14:textId="77777777" w:rsidR="00C2136D" w:rsidRPr="00C2136D" w:rsidRDefault="00C2136D" w:rsidP="00C2136D">
            <w:pPr>
              <w:pStyle w:val="TAL"/>
              <w:keepNext w:val="0"/>
              <w:keepLines w:val="0"/>
              <w:widowControl w:val="0"/>
              <w:rPr>
                <w:rFonts w:ascii="Times New Roman" w:hAnsi="Times New Roman"/>
                <w:sz w:val="20"/>
              </w:rPr>
            </w:pPr>
          </w:p>
          <w:p w14:paraId="32644837" w14:textId="77777777" w:rsidR="00C2136D" w:rsidRPr="00C2136D" w:rsidRDefault="00C2136D" w:rsidP="00C2136D">
            <w:pPr>
              <w:pStyle w:val="TAL"/>
              <w:keepNext w:val="0"/>
              <w:keepLines w:val="0"/>
              <w:widowControl w:val="0"/>
              <w:rPr>
                <w:rFonts w:ascii="Times New Roman" w:hAnsi="Times New Roman"/>
                <w:i/>
                <w:sz w:val="20"/>
              </w:rPr>
            </w:pPr>
            <w:r w:rsidRPr="00C2136D">
              <w:rPr>
                <w:rFonts w:ascii="Times New Roman" w:hAnsi="Times New Roman"/>
                <w:sz w:val="20"/>
              </w:rPr>
              <w:t xml:space="preserve">This "Info#7" is currently supported by the LPP IE </w:t>
            </w:r>
            <w:r w:rsidRPr="00C2136D">
              <w:rPr>
                <w:rFonts w:ascii="Times New Roman" w:hAnsi="Times New Roman"/>
                <w:i/>
                <w:iCs/>
                <w:sz w:val="20"/>
              </w:rPr>
              <w:t>NR-</w:t>
            </w:r>
            <w:r w:rsidRPr="00C2136D">
              <w:rPr>
                <w:rFonts w:ascii="Times New Roman" w:hAnsi="Times New Roman"/>
                <w:i/>
                <w:sz w:val="20"/>
              </w:rPr>
              <w:t>TRP-</w:t>
            </w:r>
            <w:proofErr w:type="spellStart"/>
            <w:r w:rsidRPr="00C2136D">
              <w:rPr>
                <w:rFonts w:ascii="Times New Roman" w:hAnsi="Times New Roman"/>
                <w:i/>
                <w:sz w:val="20"/>
              </w:rPr>
              <w:t>LocationInfo</w:t>
            </w:r>
            <w:proofErr w:type="spellEnd"/>
            <w:r w:rsidRPr="00C2136D">
              <w:rPr>
                <w:rFonts w:ascii="Times New Roman" w:hAnsi="Times New Roman"/>
                <w:i/>
                <w:sz w:val="20"/>
              </w:rPr>
              <w:t>.</w:t>
            </w:r>
          </w:p>
          <w:p w14:paraId="4C332BD0" w14:textId="77777777" w:rsidR="00C2136D" w:rsidRPr="00C2136D" w:rsidRDefault="00C2136D" w:rsidP="00C2136D">
            <w:pPr>
              <w:pStyle w:val="TAL"/>
              <w:keepNext w:val="0"/>
              <w:keepLines w:val="0"/>
              <w:widowControl w:val="0"/>
              <w:rPr>
                <w:rFonts w:ascii="Times New Roman" w:hAnsi="Times New Roman"/>
                <w:sz w:val="20"/>
                <w:lang w:eastAsia="ja-JP"/>
              </w:rPr>
            </w:pPr>
          </w:p>
          <w:p w14:paraId="6224AF7D" w14:textId="77777777" w:rsidR="00C2136D" w:rsidRPr="00C2136D" w:rsidRDefault="00C2136D" w:rsidP="00C2136D">
            <w:pPr>
              <w:spacing w:before="120" w:after="0"/>
            </w:pPr>
            <w:r w:rsidRPr="00C2136D">
              <w:t>During the development of LPP support for the aforementioned parameter, several questions have emerged that require feedback from RAN1.</w:t>
            </w:r>
          </w:p>
          <w:p w14:paraId="346D41F3" w14:textId="77777777" w:rsidR="00C2136D" w:rsidRPr="00C2136D" w:rsidRDefault="00C2136D" w:rsidP="00C2136D">
            <w:pPr>
              <w:spacing w:after="0"/>
            </w:pPr>
          </w:p>
          <w:p w14:paraId="5E87E490" w14:textId="77777777" w:rsidR="00C2136D" w:rsidRPr="00C2136D" w:rsidRDefault="00C2136D" w:rsidP="00C2136D">
            <w:pPr>
              <w:spacing w:after="0"/>
            </w:pPr>
            <w:r w:rsidRPr="00C2136D">
              <w:rPr>
                <w:u w:val="single"/>
              </w:rPr>
              <w:t>Question 1:</w:t>
            </w:r>
            <w:r w:rsidRPr="00C2136D">
              <w:br/>
              <w:t xml:space="preserve">Does a single </w:t>
            </w:r>
            <w:r w:rsidRPr="00C2136D">
              <w:rPr>
                <w:i/>
                <w:iCs/>
              </w:rPr>
              <w:t>Associated ID</w:t>
            </w:r>
            <w:r w:rsidRPr="00C2136D">
              <w:t xml:space="preserve"> correspond to the location coordinates of one specific TRP within a cell, or does it represent the location information of a group of TRPs in the same cell, each having distinct location coordinates?</w:t>
            </w:r>
          </w:p>
          <w:p w14:paraId="1E5847A0" w14:textId="77777777" w:rsidR="00C2136D" w:rsidRPr="00C2136D" w:rsidRDefault="00C2136D" w:rsidP="00C2136D">
            <w:pPr>
              <w:spacing w:after="0"/>
            </w:pPr>
          </w:p>
          <w:p w14:paraId="3BC07A66" w14:textId="77777777" w:rsidR="00C2136D" w:rsidRPr="00C2136D" w:rsidRDefault="00C2136D" w:rsidP="00C2136D">
            <w:pPr>
              <w:spacing w:after="0"/>
              <w:rPr>
                <w:u w:val="single"/>
              </w:rPr>
            </w:pPr>
            <w:r w:rsidRPr="00C2136D">
              <w:rPr>
                <w:u w:val="single"/>
              </w:rPr>
              <w:t>Question 2:</w:t>
            </w:r>
          </w:p>
          <w:p w14:paraId="62247A83" w14:textId="77777777" w:rsidR="00C2136D" w:rsidRPr="00C2136D" w:rsidRDefault="00C2136D" w:rsidP="00C2136D">
            <w:pPr>
              <w:spacing w:after="0"/>
              <w:rPr>
                <w:lang w:eastAsia="ja-JP"/>
              </w:rPr>
            </w:pPr>
            <w:r w:rsidRPr="00C2136D">
              <w:rPr>
                <w:lang w:eastAsia="ja-JP"/>
              </w:rPr>
              <w:t xml:space="preserve">Is the </w:t>
            </w:r>
            <w:r w:rsidRPr="00C2136D">
              <w:rPr>
                <w:i/>
                <w:iCs/>
                <w:lang w:eastAsia="ja-JP"/>
              </w:rPr>
              <w:t>Associated ID</w:t>
            </w:r>
            <w:r w:rsidRPr="00C2136D">
              <w:rPr>
                <w:lang w:eastAsia="ja-JP"/>
              </w:rPr>
              <w:t xml:space="preserve"> in any way related to the identification of the location of Antenna Reference Points (ARPs) associated with DL-PRS Resource Sets and DL-PRS Resources?</w:t>
            </w:r>
          </w:p>
          <w:p w14:paraId="2C7CDD2A" w14:textId="77777777" w:rsidR="00C2136D" w:rsidRPr="00C2136D" w:rsidRDefault="00C2136D" w:rsidP="00C2136D">
            <w:pPr>
              <w:spacing w:after="0"/>
            </w:pPr>
          </w:p>
          <w:p w14:paraId="4D3D6B79" w14:textId="77777777" w:rsidR="00C2136D" w:rsidRPr="00C2136D" w:rsidRDefault="00C2136D" w:rsidP="00C2136D">
            <w:pPr>
              <w:spacing w:after="0"/>
              <w:rPr>
                <w:u w:val="single"/>
              </w:rPr>
            </w:pPr>
            <w:r w:rsidRPr="00C2136D">
              <w:rPr>
                <w:u w:val="single"/>
              </w:rPr>
              <w:t>Question 3:</w:t>
            </w:r>
          </w:p>
          <w:p w14:paraId="4850EB48" w14:textId="77777777" w:rsidR="00C2136D" w:rsidRPr="00C2136D" w:rsidRDefault="00C2136D" w:rsidP="00C2136D">
            <w:pPr>
              <w:spacing w:after="0"/>
            </w:pPr>
            <w:r w:rsidRPr="00C2136D">
              <w:t xml:space="preserve">Are </w:t>
            </w:r>
            <w:r w:rsidRPr="00C2136D">
              <w:rPr>
                <w:i/>
                <w:iCs/>
              </w:rPr>
              <w:t>Associated IDs</w:t>
            </w:r>
            <w:r w:rsidRPr="00C2136D">
              <w:t xml:space="preserve"> unique across different cells? Can cells belonging to different Positioning Frequency Layers (PFLs) share the same </w:t>
            </w:r>
            <w:r w:rsidRPr="00C2136D">
              <w:rPr>
                <w:i/>
                <w:iCs/>
              </w:rPr>
              <w:t>Associated ID</w:t>
            </w:r>
            <w:r w:rsidRPr="00C2136D">
              <w:t xml:space="preserve">? Furthermore, if a single cell is part of multiple PFLs, should it be assigned a distinct </w:t>
            </w:r>
            <w:r w:rsidRPr="00C2136D">
              <w:rPr>
                <w:i/>
                <w:iCs/>
              </w:rPr>
              <w:t>Associated ID</w:t>
            </w:r>
            <w:r w:rsidRPr="00C2136D">
              <w:t xml:space="preserve"> for each PFL?</w:t>
            </w:r>
          </w:p>
          <w:p w14:paraId="635EF954" w14:textId="77777777" w:rsidR="00C2136D" w:rsidRPr="00C2136D" w:rsidRDefault="00C2136D" w:rsidP="00C2136D">
            <w:pPr>
              <w:spacing w:after="0"/>
            </w:pPr>
          </w:p>
          <w:p w14:paraId="4D8FF2FE" w14:textId="77777777" w:rsidR="00C2136D" w:rsidRPr="00C2136D" w:rsidRDefault="00C2136D" w:rsidP="00C2136D">
            <w:pPr>
              <w:spacing w:after="0"/>
              <w:rPr>
                <w:u w:val="single"/>
              </w:rPr>
            </w:pPr>
            <w:r w:rsidRPr="00C2136D">
              <w:rPr>
                <w:u w:val="single"/>
              </w:rPr>
              <w:t>Question 4:</w:t>
            </w:r>
          </w:p>
          <w:p w14:paraId="1EF792B2" w14:textId="116431DF" w:rsidR="00C2136D" w:rsidRDefault="00C2136D" w:rsidP="00C2136D">
            <w:pPr>
              <w:spacing w:after="0"/>
            </w:pPr>
            <w:r w:rsidRPr="00C2136D">
              <w:t xml:space="preserve">RAN2 observes that an </w:t>
            </w:r>
            <w:r w:rsidRPr="00C2136D">
              <w:rPr>
                <w:i/>
                <w:iCs/>
              </w:rPr>
              <w:t xml:space="preserve">Associated ID </w:t>
            </w:r>
            <w:r w:rsidRPr="00C2136D">
              <w:t xml:space="preserve">is configured "per-Cell". However, NR DL-PRS Assistance Data support also </w:t>
            </w:r>
            <w:r w:rsidRPr="00DF3C03">
              <w:t>PRS-only Transmission Points (TPs),</w:t>
            </w:r>
            <w:r w:rsidRPr="00C2136D">
              <w:t xml:space="preserve"> which are not associated to any specific cell (i.e., have no NCGI). Can an </w:t>
            </w:r>
            <w:r w:rsidRPr="00C2136D">
              <w:rPr>
                <w:i/>
                <w:iCs/>
              </w:rPr>
              <w:t>Associated ID</w:t>
            </w:r>
            <w:r w:rsidRPr="00C2136D">
              <w:t xml:space="preserve"> also implicitly indicate the location coordinates of such PRS-only TPs?</w:t>
            </w:r>
          </w:p>
        </w:tc>
      </w:tr>
    </w:tbl>
    <w:p w14:paraId="42352740" w14:textId="77777777" w:rsidR="002C34BE" w:rsidRDefault="002C34BE" w:rsidP="00A72D5C">
      <w:pPr>
        <w:contextualSpacing/>
      </w:pPr>
    </w:p>
    <w:p w14:paraId="62E1DFD7" w14:textId="0AE63B71" w:rsidR="0080254B" w:rsidRDefault="0080254B" w:rsidP="0080254B">
      <w:pPr>
        <w:jc w:val="both"/>
        <w:rPr>
          <w:b/>
          <w:bCs/>
        </w:rPr>
      </w:pPr>
      <w:r w:rsidRPr="008D5AD5">
        <w:rPr>
          <w:b/>
          <w:bCs/>
        </w:rPr>
        <w:t xml:space="preserve">RAN1 </w:t>
      </w:r>
      <w:r>
        <w:rPr>
          <w:b/>
          <w:bCs/>
        </w:rPr>
        <w:t>A</w:t>
      </w:r>
      <w:r w:rsidRPr="008D5AD5">
        <w:rPr>
          <w:b/>
          <w:bCs/>
        </w:rPr>
        <w:t>nswer</w:t>
      </w:r>
      <w:r>
        <w:rPr>
          <w:b/>
          <w:bCs/>
        </w:rPr>
        <w:t xml:space="preserve"> Q1</w:t>
      </w:r>
      <w:r w:rsidRPr="008D5AD5">
        <w:rPr>
          <w:b/>
          <w:bCs/>
        </w:rPr>
        <w:t xml:space="preserve">: </w:t>
      </w:r>
    </w:p>
    <w:p w14:paraId="558D2769" w14:textId="18044EB0" w:rsidR="00EA7E84" w:rsidRPr="00EA7E84" w:rsidRDefault="00EA7E84" w:rsidP="0080254B">
      <w:pPr>
        <w:jc w:val="both"/>
      </w:pPr>
      <w:r w:rsidRPr="00EA7E84">
        <w:t>A single Associated ID</w:t>
      </w:r>
      <w:r w:rsidR="004B27A6">
        <w:t xml:space="preserve"> in a cell</w:t>
      </w:r>
      <w:r w:rsidRPr="00EA7E84">
        <w:t xml:space="preserve"> represents </w:t>
      </w:r>
      <w:r w:rsidR="002D6CA0">
        <w:t>the</w:t>
      </w:r>
      <w:r w:rsidR="00161A6F">
        <w:t xml:space="preserve"> geographical coordinates</w:t>
      </w:r>
      <w:r w:rsidRPr="00EA7E84">
        <w:t xml:space="preserve"> </w:t>
      </w:r>
      <w:r w:rsidR="002D6CA0">
        <w:t xml:space="preserve">of a </w:t>
      </w:r>
      <w:r w:rsidRPr="00EA7E84">
        <w:t xml:space="preserve">set of TRPs </w:t>
      </w:r>
      <w:r w:rsidR="00E438AE">
        <w:t>with</w:t>
      </w:r>
      <w:r w:rsidRPr="00EA7E84">
        <w:t>in the same cell</w:t>
      </w:r>
      <w:r w:rsidR="00A53519">
        <w:t>.</w:t>
      </w:r>
      <w:r w:rsidR="00521675">
        <w:t xml:space="preserve"> </w:t>
      </w:r>
      <w:r w:rsidR="00A53519">
        <w:t>E</w:t>
      </w:r>
      <w:r w:rsidR="00521675">
        <w:t>ach TRP</w:t>
      </w:r>
      <w:r w:rsidR="000723C2">
        <w:t xml:space="preserve"> in the set of TRPs</w:t>
      </w:r>
      <w:r w:rsidR="00521675">
        <w:t xml:space="preserve"> </w:t>
      </w:r>
      <w:r w:rsidR="00100F5C">
        <w:t xml:space="preserve">may </w:t>
      </w:r>
      <w:r w:rsidR="00521675">
        <w:t>hav</w:t>
      </w:r>
      <w:r w:rsidR="00100F5C">
        <w:t>e</w:t>
      </w:r>
      <w:r w:rsidR="00521675">
        <w:t xml:space="preserve"> distinct </w:t>
      </w:r>
      <w:r w:rsidR="00671D68">
        <w:t>geographical coordinates</w:t>
      </w:r>
      <w:r w:rsidRPr="00EA7E84">
        <w:t>.</w:t>
      </w:r>
      <w:r w:rsidR="00C61BC2">
        <w:t xml:space="preserve"> </w:t>
      </w:r>
      <w:r w:rsidR="00911000">
        <w:t xml:space="preserve">When </w:t>
      </w:r>
      <w:r w:rsidR="002D234E">
        <w:t xml:space="preserve">the </w:t>
      </w:r>
      <w:r w:rsidR="00684152">
        <w:t>A</w:t>
      </w:r>
      <w:r w:rsidR="0094357A">
        <w:t xml:space="preserve">ssociated ID for the set of TRPs remains the same, </w:t>
      </w:r>
      <w:r w:rsidR="00B13755">
        <w:t>the g</w:t>
      </w:r>
      <w:r w:rsidR="00374417">
        <w:t xml:space="preserve">eographical coordinates of all the TRPs </w:t>
      </w:r>
      <w:r w:rsidR="00B80AE0">
        <w:t>are understood</w:t>
      </w:r>
      <w:r w:rsidR="001F0B45">
        <w:t xml:space="preserve"> </w:t>
      </w:r>
      <w:r w:rsidR="009E2359">
        <w:t xml:space="preserve">to have remained the same. In other words, a change in the </w:t>
      </w:r>
      <w:r w:rsidR="00684152">
        <w:t>A</w:t>
      </w:r>
      <w:r w:rsidR="009E2359">
        <w:t>ssociated ID for the set of TRPs</w:t>
      </w:r>
      <w:r w:rsidR="00C17059">
        <w:t xml:space="preserve"> within the cell</w:t>
      </w:r>
      <w:r w:rsidR="00A97D28">
        <w:t xml:space="preserve"> implies that </w:t>
      </w:r>
      <w:r w:rsidR="004B6003">
        <w:t>the geographical coordinates of at least one TRP in the</w:t>
      </w:r>
      <w:r w:rsidR="00BC65D8">
        <w:t xml:space="preserve"> corresponding</w:t>
      </w:r>
      <w:r w:rsidR="004B6003">
        <w:t xml:space="preserve"> set of TRPs have changed.</w:t>
      </w:r>
      <w:r w:rsidRPr="00EA7E84">
        <w:t xml:space="preserve"> </w:t>
      </w:r>
      <w:r w:rsidR="00684152">
        <w:t xml:space="preserve">Furthermore, </w:t>
      </w:r>
      <w:r w:rsidR="007F5D19">
        <w:t xml:space="preserve">it is </w:t>
      </w:r>
      <w:r w:rsidR="00324A82">
        <w:t xml:space="preserve">plausible </w:t>
      </w:r>
      <w:r w:rsidR="007F5D19">
        <w:t xml:space="preserve">to have several </w:t>
      </w:r>
      <w:r w:rsidR="0013605D">
        <w:t xml:space="preserve">distinct </w:t>
      </w:r>
      <w:r w:rsidR="007F5D19">
        <w:t xml:space="preserve">Associated IDs in the same cell </w:t>
      </w:r>
      <w:r w:rsidR="00563155">
        <w:t xml:space="preserve">corresponding to </w:t>
      </w:r>
      <w:r w:rsidR="00B1795E">
        <w:t xml:space="preserve">different </w:t>
      </w:r>
      <w:r w:rsidR="00EE501D">
        <w:t xml:space="preserve">sets of </w:t>
      </w:r>
      <w:r w:rsidR="001B5F68">
        <w:t>TRPs</w:t>
      </w:r>
      <w:r w:rsidR="00445EDC">
        <w:t xml:space="preserve"> within the cell</w:t>
      </w:r>
      <w:r w:rsidR="00294CA8">
        <w:t xml:space="preserve">, where each </w:t>
      </w:r>
      <w:r w:rsidR="009079CE">
        <w:t xml:space="preserve">Associated ID represents </w:t>
      </w:r>
      <w:r w:rsidR="00357B97">
        <w:t>one set of TRPs</w:t>
      </w:r>
      <w:r w:rsidR="00C91AFE">
        <w:t>. The</w:t>
      </w:r>
      <w:r w:rsidR="0068096E">
        <w:t>se different</w:t>
      </w:r>
      <w:r w:rsidR="00C91AFE">
        <w:t xml:space="preserve"> </w:t>
      </w:r>
      <w:r w:rsidR="009614A0">
        <w:t xml:space="preserve">sets of TRPs </w:t>
      </w:r>
      <w:r w:rsidR="005E42F4">
        <w:t xml:space="preserve">may or </w:t>
      </w:r>
      <w:r w:rsidR="002D0DCE">
        <w:t xml:space="preserve">may not </w:t>
      </w:r>
      <w:r w:rsidR="00903F3F">
        <w:t>be mutually exclusive</w:t>
      </w:r>
      <w:r w:rsidR="00F20954">
        <w:t>.</w:t>
      </w:r>
    </w:p>
    <w:p w14:paraId="7FC24266" w14:textId="77777777" w:rsidR="0080254B" w:rsidRDefault="0080254B" w:rsidP="00A72D5C">
      <w:pPr>
        <w:contextualSpacing/>
      </w:pPr>
    </w:p>
    <w:p w14:paraId="5D806CA9" w14:textId="768604AF" w:rsidR="0080254B" w:rsidRDefault="0080254B" w:rsidP="0080254B">
      <w:pPr>
        <w:jc w:val="both"/>
        <w:rPr>
          <w:b/>
          <w:bCs/>
        </w:rPr>
      </w:pPr>
      <w:r w:rsidRPr="008D5AD5">
        <w:rPr>
          <w:b/>
          <w:bCs/>
        </w:rPr>
        <w:t xml:space="preserve">RAN1 </w:t>
      </w:r>
      <w:r>
        <w:rPr>
          <w:b/>
          <w:bCs/>
        </w:rPr>
        <w:t>A</w:t>
      </w:r>
      <w:r w:rsidRPr="008D5AD5">
        <w:rPr>
          <w:b/>
          <w:bCs/>
        </w:rPr>
        <w:t>nswer</w:t>
      </w:r>
      <w:r>
        <w:rPr>
          <w:b/>
          <w:bCs/>
        </w:rPr>
        <w:t xml:space="preserve"> Q2</w:t>
      </w:r>
      <w:r w:rsidRPr="008D5AD5">
        <w:rPr>
          <w:b/>
          <w:bCs/>
        </w:rPr>
        <w:t xml:space="preserve">: </w:t>
      </w:r>
    </w:p>
    <w:p w14:paraId="45C7883E" w14:textId="72007562" w:rsidR="00EA7E84" w:rsidRPr="00EA7E84" w:rsidRDefault="00EA7E84" w:rsidP="0080254B">
      <w:pPr>
        <w:jc w:val="both"/>
      </w:pPr>
      <w:r w:rsidRPr="00EA7E84">
        <w:t xml:space="preserve">The Associated ID is related only to the </w:t>
      </w:r>
      <w:r w:rsidR="004B7014">
        <w:t xml:space="preserve">geographical </w:t>
      </w:r>
      <w:r w:rsidR="002F7110">
        <w:t>coordinates</w:t>
      </w:r>
      <w:r w:rsidR="00143B63">
        <w:t xml:space="preserve"> of the TRP</w:t>
      </w:r>
      <w:r w:rsidR="0045202D">
        <w:t>(s</w:t>
      </w:r>
      <w:r w:rsidR="00E97229">
        <w:t>), since</w:t>
      </w:r>
      <w:r w:rsidR="00AC7064">
        <w:t xml:space="preserve"> </w:t>
      </w:r>
      <w:r w:rsidR="0033108F">
        <w:t>the</w:t>
      </w:r>
      <w:r w:rsidR="00AC7064">
        <w:t xml:space="preserve"> same </w:t>
      </w:r>
      <w:r w:rsidR="00A558BC">
        <w:t>A</w:t>
      </w:r>
      <w:r w:rsidR="00A558BC" w:rsidRPr="00A558BC">
        <w:t>ssociated ID implies that</w:t>
      </w:r>
      <w:r w:rsidR="0033108F">
        <w:t xml:space="preserve"> the</w:t>
      </w:r>
      <w:r w:rsidR="00A558BC" w:rsidRPr="00A558BC">
        <w:t xml:space="preserve"> geographical coordinates of the TRP</w:t>
      </w:r>
      <w:r w:rsidR="00C237AF">
        <w:t>(s)</w:t>
      </w:r>
      <w:r w:rsidR="00A558BC">
        <w:t xml:space="preserve"> </w:t>
      </w:r>
      <w:r w:rsidR="00D64070">
        <w:t>are</w:t>
      </w:r>
      <w:r w:rsidR="00A558BC" w:rsidRPr="00A558BC">
        <w:t xml:space="preserve"> consistent</w:t>
      </w:r>
      <w:r w:rsidRPr="00EA7E84">
        <w:t xml:space="preserve">. </w:t>
      </w:r>
      <w:r w:rsidR="00E97229">
        <w:t>The Associated ID is not related to the location of the ARPs b</w:t>
      </w:r>
      <w:r w:rsidR="00094424">
        <w:t>ecause t</w:t>
      </w:r>
      <w:r w:rsidRPr="00EA7E84">
        <w:t>he Associated ID</w:t>
      </w:r>
      <w:r w:rsidR="00897167">
        <w:t xml:space="preserve"> does not imply </w:t>
      </w:r>
      <w:r w:rsidR="00CE3288">
        <w:t>the consistency of</w:t>
      </w:r>
      <w:r w:rsidR="00041332">
        <w:t xml:space="preserve"> </w:t>
      </w:r>
      <w:r w:rsidR="00041332" w:rsidRPr="00041332">
        <w:t>the location of Antenna Reference Points (ARPs) associated with DL-PRS Resource Sets and DL-PRS Resources</w:t>
      </w:r>
      <w:r w:rsidR="008D570F">
        <w:t>.</w:t>
      </w:r>
      <w:r w:rsidRPr="00EA7E84">
        <w:t xml:space="preserve"> </w:t>
      </w:r>
      <w:r w:rsidR="00B8217C">
        <w:t xml:space="preserve">In other words, </w:t>
      </w:r>
      <w:r w:rsidR="00B8217C" w:rsidRPr="00B8217C">
        <w:t xml:space="preserve">TRP location </w:t>
      </w:r>
      <w:r w:rsidR="00E97229">
        <w:t>information</w:t>
      </w:r>
      <w:r w:rsidR="00B8217C" w:rsidRPr="00B8217C">
        <w:t xml:space="preserve"> (when provided implicitly) is treated independently from the PRS assistance data</w:t>
      </w:r>
      <w:r w:rsidR="00CA7335">
        <w:t>.</w:t>
      </w:r>
    </w:p>
    <w:p w14:paraId="56D5A2A0" w14:textId="77777777" w:rsidR="0080254B" w:rsidRDefault="0080254B" w:rsidP="00A72D5C">
      <w:pPr>
        <w:contextualSpacing/>
      </w:pPr>
    </w:p>
    <w:p w14:paraId="1766FA99" w14:textId="433C2903" w:rsidR="0080254B" w:rsidRDefault="0080254B" w:rsidP="0080254B">
      <w:pPr>
        <w:jc w:val="both"/>
        <w:rPr>
          <w:b/>
          <w:bCs/>
        </w:rPr>
      </w:pPr>
      <w:r w:rsidRPr="008D5AD5">
        <w:rPr>
          <w:b/>
          <w:bCs/>
        </w:rPr>
        <w:t xml:space="preserve">RAN1 </w:t>
      </w:r>
      <w:r>
        <w:rPr>
          <w:b/>
          <w:bCs/>
        </w:rPr>
        <w:t>A</w:t>
      </w:r>
      <w:r w:rsidRPr="008D5AD5">
        <w:rPr>
          <w:b/>
          <w:bCs/>
        </w:rPr>
        <w:t>nswer</w:t>
      </w:r>
      <w:r>
        <w:rPr>
          <w:b/>
          <w:bCs/>
        </w:rPr>
        <w:t xml:space="preserve"> Q3</w:t>
      </w:r>
      <w:r w:rsidRPr="008D5AD5">
        <w:rPr>
          <w:b/>
          <w:bCs/>
        </w:rPr>
        <w:t xml:space="preserve">: </w:t>
      </w:r>
    </w:p>
    <w:p w14:paraId="46E3513C" w14:textId="33AD8816" w:rsidR="00EA7E84" w:rsidRPr="00EA7E84" w:rsidRDefault="00EA7E84" w:rsidP="0080254B">
      <w:pPr>
        <w:jc w:val="both"/>
      </w:pPr>
      <w:r>
        <w:t>The Associated ID</w:t>
      </w:r>
      <w:r w:rsidR="004B1DAE">
        <w:t>s</w:t>
      </w:r>
      <w:r w:rsidR="00193778">
        <w:t xml:space="preserve"> </w:t>
      </w:r>
      <w:r w:rsidR="004B1DAE">
        <w:t>are</w:t>
      </w:r>
      <w:r w:rsidR="00193778">
        <w:t xml:space="preserve"> unique within a cell</w:t>
      </w:r>
      <w:r w:rsidR="00177825">
        <w:t xml:space="preserve"> but</w:t>
      </w:r>
      <w:r>
        <w:t xml:space="preserve"> are not</w:t>
      </w:r>
      <w:r w:rsidR="00BA40F5">
        <w:t xml:space="preserve"> necessarily</w:t>
      </w:r>
      <w:r>
        <w:t xml:space="preserve"> unique </w:t>
      </w:r>
      <w:r w:rsidR="001C61CA">
        <w:t xml:space="preserve">across </w:t>
      </w:r>
      <w:r>
        <w:t xml:space="preserve">cells. </w:t>
      </w:r>
      <w:r w:rsidR="00544429">
        <w:t xml:space="preserve">So, </w:t>
      </w:r>
      <w:r w:rsidR="00F32F05">
        <w:t xml:space="preserve">when an </w:t>
      </w:r>
      <w:r w:rsidR="00544429">
        <w:t>Associated ID</w:t>
      </w:r>
      <w:r w:rsidR="00DE36B4">
        <w:t xml:space="preserve"> is</w:t>
      </w:r>
      <w:r w:rsidR="00544429">
        <w:t xml:space="preserve"> </w:t>
      </w:r>
      <w:r w:rsidR="00F32F05">
        <w:t>being</w:t>
      </w:r>
      <w:r w:rsidR="00544429">
        <w:t xml:space="preserve"> used</w:t>
      </w:r>
      <w:r w:rsidR="00FF1EC8">
        <w:t xml:space="preserve"> in </w:t>
      </w:r>
      <w:r w:rsidR="00CF55A9">
        <w:t xml:space="preserve">a </w:t>
      </w:r>
      <w:r w:rsidR="00FF1EC8">
        <w:t>cell</w:t>
      </w:r>
      <w:r w:rsidR="00CF55A9">
        <w:t>,</w:t>
      </w:r>
      <w:r w:rsidR="00FF1EC8">
        <w:t xml:space="preserve"> </w:t>
      </w:r>
      <w:r w:rsidR="00CF1CFE">
        <w:t xml:space="preserve">it is plausible that </w:t>
      </w:r>
      <w:r w:rsidR="00FF1EC8">
        <w:t xml:space="preserve">the same </w:t>
      </w:r>
      <w:r w:rsidR="00404D3A">
        <w:t xml:space="preserve">ID </w:t>
      </w:r>
      <w:r w:rsidR="00FF1EC8">
        <w:t>may</w:t>
      </w:r>
      <w:r w:rsidR="00404D3A">
        <w:t xml:space="preserve"> also</w:t>
      </w:r>
      <w:r w:rsidR="00FF1EC8">
        <w:t xml:space="preserve"> be</w:t>
      </w:r>
      <w:r w:rsidR="00D468EE">
        <w:t xml:space="preserve"> </w:t>
      </w:r>
      <w:r w:rsidR="00C96D43">
        <w:t>used in</w:t>
      </w:r>
      <w:r w:rsidR="00FF1EC8">
        <w:t xml:space="preserve"> another cell. However, </w:t>
      </w:r>
      <w:r w:rsidR="00545589">
        <w:t>the A</w:t>
      </w:r>
      <w:r w:rsidR="00545589" w:rsidRPr="00545589">
        <w:t>ssociated ID</w:t>
      </w:r>
      <w:r w:rsidR="005E2DE4">
        <w:t xml:space="preserve"> being used in </w:t>
      </w:r>
      <w:r w:rsidR="00C2343D">
        <w:t>each</w:t>
      </w:r>
      <w:r w:rsidR="005E2DE4">
        <w:t xml:space="preserve"> cell</w:t>
      </w:r>
      <w:r w:rsidR="00545589" w:rsidRPr="00545589">
        <w:t xml:space="preserve"> </w:t>
      </w:r>
      <w:r w:rsidR="009E14C0">
        <w:t>represents</w:t>
      </w:r>
      <w:r w:rsidR="00F838A1">
        <w:t xml:space="preserve"> </w:t>
      </w:r>
      <w:r w:rsidR="00C459F5">
        <w:t xml:space="preserve">the </w:t>
      </w:r>
      <w:r w:rsidR="00545589" w:rsidRPr="00545589">
        <w:t>geographical coordinates</w:t>
      </w:r>
      <w:r w:rsidR="00C80D2D">
        <w:t xml:space="preserve"> </w:t>
      </w:r>
      <w:r w:rsidR="00545589" w:rsidRPr="00545589">
        <w:t>of</w:t>
      </w:r>
      <w:r w:rsidR="000B4063">
        <w:t xml:space="preserve"> only</w:t>
      </w:r>
      <w:r w:rsidR="00545589" w:rsidRPr="00545589">
        <w:t xml:space="preserve"> the TRP(s)</w:t>
      </w:r>
      <w:r w:rsidR="00B6465C">
        <w:t xml:space="preserve"> within the same corresponding cell.</w:t>
      </w:r>
      <w:r w:rsidR="00545589" w:rsidRPr="00545589">
        <w:t xml:space="preserve"> </w:t>
      </w:r>
      <w:r w:rsidR="00884A03">
        <w:t>Across cells</w:t>
      </w:r>
      <w:r w:rsidR="00C835B4">
        <w:t>,</w:t>
      </w:r>
      <w:r w:rsidR="00E909DE">
        <w:t xml:space="preserve"> </w:t>
      </w:r>
      <w:r w:rsidR="00E909DE" w:rsidRPr="00E909DE">
        <w:t xml:space="preserve">the </w:t>
      </w:r>
      <w:r w:rsidR="00E909DE" w:rsidRPr="00E909DE">
        <w:lastRenderedPageBreak/>
        <w:t xml:space="preserve">geographical coordinates of </w:t>
      </w:r>
      <w:r w:rsidR="00B94E27">
        <w:t>a certain</w:t>
      </w:r>
      <w:r w:rsidR="000B619B">
        <w:t xml:space="preserve"> set of</w:t>
      </w:r>
      <w:r w:rsidR="00E909DE" w:rsidRPr="00E909DE">
        <w:t xml:space="preserve"> TRP</w:t>
      </w:r>
      <w:r w:rsidR="009903C7">
        <w:t xml:space="preserve"> belonging to a cell</w:t>
      </w:r>
      <w:r w:rsidR="00FB23AD">
        <w:t xml:space="preserve"> can be uniquely captured </w:t>
      </w:r>
      <w:r w:rsidR="00287788">
        <w:t>using</w:t>
      </w:r>
      <w:r w:rsidR="00A4363F">
        <w:t xml:space="preserve"> Associated ID </w:t>
      </w:r>
      <w:r w:rsidR="002C221B">
        <w:t>together</w:t>
      </w:r>
      <w:r w:rsidR="00A4363F">
        <w:t xml:space="preserve"> with the Cell ID information. </w:t>
      </w:r>
    </w:p>
    <w:p w14:paraId="456A8A2B" w14:textId="77777777" w:rsidR="0080254B" w:rsidRDefault="0080254B" w:rsidP="00A72D5C">
      <w:pPr>
        <w:contextualSpacing/>
      </w:pPr>
    </w:p>
    <w:p w14:paraId="2B3CE1BB" w14:textId="320AFD70" w:rsidR="0080254B" w:rsidRDefault="0080254B" w:rsidP="0080254B">
      <w:pPr>
        <w:jc w:val="both"/>
        <w:rPr>
          <w:b/>
          <w:bCs/>
        </w:rPr>
      </w:pPr>
      <w:r w:rsidRPr="008D5AD5">
        <w:rPr>
          <w:b/>
          <w:bCs/>
        </w:rPr>
        <w:t xml:space="preserve">RAN1 </w:t>
      </w:r>
      <w:r>
        <w:rPr>
          <w:b/>
          <w:bCs/>
        </w:rPr>
        <w:t>A</w:t>
      </w:r>
      <w:r w:rsidRPr="008D5AD5">
        <w:rPr>
          <w:b/>
          <w:bCs/>
        </w:rPr>
        <w:t>nswer</w:t>
      </w:r>
      <w:r>
        <w:rPr>
          <w:b/>
          <w:bCs/>
        </w:rPr>
        <w:t xml:space="preserve"> Q4</w:t>
      </w:r>
      <w:r w:rsidRPr="008D5AD5">
        <w:rPr>
          <w:b/>
          <w:bCs/>
        </w:rPr>
        <w:t xml:space="preserve">: </w:t>
      </w:r>
    </w:p>
    <w:bookmarkEnd w:id="7"/>
    <w:p w14:paraId="5CE6625F" w14:textId="19378DE4" w:rsidR="00E4308E" w:rsidRPr="00C57F99" w:rsidRDefault="00E4308E" w:rsidP="00E4308E">
      <w:pPr>
        <w:contextualSpacing/>
      </w:pPr>
      <w:r>
        <w:t xml:space="preserve">As </w:t>
      </w:r>
      <w:r w:rsidRPr="002E7800">
        <w:t xml:space="preserve">PRS-only TP </w:t>
      </w:r>
      <w:r>
        <w:t xml:space="preserve">was never discussed during the study item, nor the work item in RAN1, it </w:t>
      </w:r>
      <w:r w:rsidRPr="002E7800">
        <w:t>is not supported in Rel-19</w:t>
      </w:r>
      <w:r>
        <w:t xml:space="preserve">. So, the Associated ID  cannot be used to </w:t>
      </w:r>
      <w:r w:rsidRPr="00E4308E">
        <w:t>implicitly indicate</w:t>
      </w:r>
      <w:r>
        <w:t xml:space="preserve"> </w:t>
      </w:r>
      <w:r w:rsidRPr="006B6E5B">
        <w:t xml:space="preserve">the location coordinates of </w:t>
      </w:r>
      <w:r>
        <w:t>P</w:t>
      </w:r>
      <w:r w:rsidRPr="006B6E5B">
        <w:t>RS-only TPs</w:t>
      </w:r>
      <w:r>
        <w:t>.</w:t>
      </w:r>
    </w:p>
    <w:p w14:paraId="523098EE" w14:textId="77777777" w:rsidR="00B97703" w:rsidRDefault="002F1940" w:rsidP="000F6242">
      <w:pPr>
        <w:pStyle w:val="Heading1"/>
      </w:pPr>
      <w:r>
        <w:t>2</w:t>
      </w:r>
      <w:r>
        <w:tab/>
      </w:r>
      <w:r w:rsidR="000F6242">
        <w:t>Actions</w:t>
      </w:r>
    </w:p>
    <w:p w14:paraId="2D67C97D" w14:textId="5DC4479B" w:rsidR="00B97703" w:rsidRPr="002C34BE" w:rsidRDefault="00B97703">
      <w:pPr>
        <w:spacing w:after="120"/>
        <w:ind w:left="1985" w:hanging="1985"/>
        <w:rPr>
          <w:b/>
        </w:rPr>
      </w:pPr>
      <w:r w:rsidRPr="002C34BE">
        <w:rPr>
          <w:b/>
        </w:rPr>
        <w:t>To</w:t>
      </w:r>
      <w:r w:rsidR="000F6242" w:rsidRPr="002C34BE">
        <w:rPr>
          <w:b/>
        </w:rPr>
        <w:t xml:space="preserve"> </w:t>
      </w:r>
      <w:r w:rsidR="0080254B">
        <w:rPr>
          <w:b/>
        </w:rPr>
        <w:t>RAN2</w:t>
      </w:r>
    </w:p>
    <w:p w14:paraId="01A990E3" w14:textId="380EAD97" w:rsidR="002A5A57" w:rsidRPr="002C34BE" w:rsidRDefault="00B97703" w:rsidP="002A5A57">
      <w:pPr>
        <w:spacing w:after="120"/>
        <w:ind w:left="993" w:hanging="993"/>
        <w:rPr>
          <w:i/>
          <w:iCs/>
          <w:color w:val="0070C0"/>
        </w:rPr>
      </w:pPr>
      <w:r w:rsidRPr="002C34BE">
        <w:rPr>
          <w:b/>
        </w:rPr>
        <w:t xml:space="preserve">ACTION: </w:t>
      </w:r>
      <w:r w:rsidRPr="002C34BE">
        <w:rPr>
          <w:b/>
          <w:color w:val="0070C0"/>
        </w:rPr>
        <w:tab/>
      </w:r>
      <w:r w:rsidR="003F2524" w:rsidRPr="003F2524">
        <w:t>RAN1 kindly asks RAN2 to take the above information into account.</w:t>
      </w:r>
    </w:p>
    <w:p w14:paraId="583E34CA" w14:textId="34D32342" w:rsidR="00B97703" w:rsidRDefault="00B97703" w:rsidP="000F6242">
      <w:pPr>
        <w:pStyle w:val="Heading1"/>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meetings</w:t>
      </w:r>
    </w:p>
    <w:p w14:paraId="689582BE" w14:textId="2A2D9574" w:rsidR="00977260" w:rsidRDefault="00977260" w:rsidP="00977260">
      <w:r>
        <w:t>TSG-RAN2 Meeting #12</w:t>
      </w:r>
      <w:r w:rsidR="0080254B">
        <w:t xml:space="preserve">3 </w:t>
      </w:r>
      <w:r>
        <w:tab/>
      </w:r>
      <w:r w:rsidR="0080254B">
        <w:t>1</w:t>
      </w:r>
      <w:r>
        <w:t xml:space="preserve">7 - </w:t>
      </w:r>
      <w:r w:rsidR="0080254B">
        <w:t>2</w:t>
      </w:r>
      <w:r>
        <w:t xml:space="preserve">1 </w:t>
      </w:r>
      <w:r w:rsidR="0080254B">
        <w:t>November</w:t>
      </w:r>
      <w:r>
        <w:t xml:space="preserve"> 2025</w:t>
      </w:r>
      <w:r>
        <w:tab/>
        <w:t xml:space="preserve">             </w:t>
      </w:r>
      <w:r w:rsidR="0080254B">
        <w:t>Dallas</w:t>
      </w:r>
      <w:r>
        <w:t xml:space="preserve">, </w:t>
      </w:r>
      <w:r w:rsidR="0080254B">
        <w:t>US</w:t>
      </w:r>
    </w:p>
    <w:p w14:paraId="7C7A68B0" w14:textId="3FC291F8" w:rsidR="00977260" w:rsidRPr="00977260" w:rsidRDefault="00977260" w:rsidP="00977260">
      <w:r>
        <w:t>TSG-RAN2 Meeting #12</w:t>
      </w:r>
      <w:r w:rsidR="0080254B">
        <w:t>4</w:t>
      </w:r>
      <w:r>
        <w:tab/>
      </w:r>
      <w:r>
        <w:tab/>
      </w:r>
      <w:r w:rsidR="0080254B">
        <w:t>0</w:t>
      </w:r>
      <w:r>
        <w:t xml:space="preserve">9 - </w:t>
      </w:r>
      <w:r w:rsidR="0080254B">
        <w:t>1</w:t>
      </w:r>
      <w:r>
        <w:t xml:space="preserve">3 </w:t>
      </w:r>
      <w:r w:rsidR="0080254B">
        <w:t>February</w:t>
      </w:r>
      <w:r>
        <w:t xml:space="preserve"> 2025</w:t>
      </w:r>
      <w:r>
        <w:tab/>
        <w:t xml:space="preserve">             </w:t>
      </w:r>
      <w:r w:rsidR="0080254B">
        <w:t>Gothenburg, SE</w:t>
      </w:r>
    </w:p>
    <w:sectPr w:rsidR="00977260" w:rsidRPr="009772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4C194" w14:textId="77777777" w:rsidR="009F7577" w:rsidRDefault="009F7577">
      <w:pPr>
        <w:spacing w:after="0"/>
      </w:pPr>
      <w:r>
        <w:separator/>
      </w:r>
    </w:p>
  </w:endnote>
  <w:endnote w:type="continuationSeparator" w:id="0">
    <w:p w14:paraId="3098CBE5" w14:textId="77777777" w:rsidR="009F7577" w:rsidRDefault="009F7577">
      <w:pPr>
        <w:spacing w:after="0"/>
      </w:pPr>
      <w:r>
        <w:continuationSeparator/>
      </w:r>
    </w:p>
  </w:endnote>
  <w:endnote w:type="continuationNotice" w:id="1">
    <w:p w14:paraId="66AB239A" w14:textId="77777777" w:rsidR="009F7577" w:rsidRDefault="009F7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7AADC" w14:textId="77777777" w:rsidR="009F7577" w:rsidRDefault="009F7577">
      <w:pPr>
        <w:spacing w:after="0"/>
      </w:pPr>
      <w:r>
        <w:separator/>
      </w:r>
    </w:p>
  </w:footnote>
  <w:footnote w:type="continuationSeparator" w:id="0">
    <w:p w14:paraId="09987270" w14:textId="77777777" w:rsidR="009F7577" w:rsidRDefault="009F7577">
      <w:pPr>
        <w:spacing w:after="0"/>
      </w:pPr>
      <w:r>
        <w:continuationSeparator/>
      </w:r>
    </w:p>
  </w:footnote>
  <w:footnote w:type="continuationNotice" w:id="1">
    <w:p w14:paraId="778E309E" w14:textId="77777777" w:rsidR="009F7577" w:rsidRDefault="009F75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E90825"/>
    <w:multiLevelType w:val="hybridMultilevel"/>
    <w:tmpl w:val="3FA615B2"/>
    <w:lvl w:ilvl="0" w:tplc="B29445EC">
      <w:start w:val="1"/>
      <w:numFmt w:val="lowerLetter"/>
      <w:lvlText w:val="%1)"/>
      <w:lvlJc w:val="left"/>
      <w:pPr>
        <w:ind w:left="720" w:hanging="360"/>
      </w:pPr>
    </w:lvl>
    <w:lvl w:ilvl="1" w:tplc="E33273A8">
      <w:start w:val="1"/>
      <w:numFmt w:val="lowerLetter"/>
      <w:lvlText w:val="%2)"/>
      <w:lvlJc w:val="left"/>
      <w:pPr>
        <w:ind w:left="720" w:hanging="360"/>
      </w:pPr>
    </w:lvl>
    <w:lvl w:ilvl="2" w:tplc="4DC886C6">
      <w:start w:val="1"/>
      <w:numFmt w:val="lowerLetter"/>
      <w:lvlText w:val="%3)"/>
      <w:lvlJc w:val="left"/>
      <w:pPr>
        <w:ind w:left="720" w:hanging="360"/>
      </w:pPr>
    </w:lvl>
    <w:lvl w:ilvl="3" w:tplc="CA3CFF42">
      <w:start w:val="1"/>
      <w:numFmt w:val="lowerLetter"/>
      <w:lvlText w:val="%4)"/>
      <w:lvlJc w:val="left"/>
      <w:pPr>
        <w:ind w:left="720" w:hanging="360"/>
      </w:pPr>
    </w:lvl>
    <w:lvl w:ilvl="4" w:tplc="22EC34B8">
      <w:start w:val="1"/>
      <w:numFmt w:val="lowerLetter"/>
      <w:lvlText w:val="%5)"/>
      <w:lvlJc w:val="left"/>
      <w:pPr>
        <w:ind w:left="720" w:hanging="360"/>
      </w:pPr>
    </w:lvl>
    <w:lvl w:ilvl="5" w:tplc="CEFAC754">
      <w:start w:val="1"/>
      <w:numFmt w:val="lowerLetter"/>
      <w:lvlText w:val="%6)"/>
      <w:lvlJc w:val="left"/>
      <w:pPr>
        <w:ind w:left="720" w:hanging="360"/>
      </w:pPr>
    </w:lvl>
    <w:lvl w:ilvl="6" w:tplc="7888986E">
      <w:start w:val="1"/>
      <w:numFmt w:val="lowerLetter"/>
      <w:lvlText w:val="%7)"/>
      <w:lvlJc w:val="left"/>
      <w:pPr>
        <w:ind w:left="720" w:hanging="360"/>
      </w:pPr>
    </w:lvl>
    <w:lvl w:ilvl="7" w:tplc="1C5C6DD2">
      <w:start w:val="1"/>
      <w:numFmt w:val="lowerLetter"/>
      <w:lvlText w:val="%8)"/>
      <w:lvlJc w:val="left"/>
      <w:pPr>
        <w:ind w:left="720" w:hanging="360"/>
      </w:pPr>
    </w:lvl>
    <w:lvl w:ilvl="8" w:tplc="AA3E8348">
      <w:start w:val="1"/>
      <w:numFmt w:val="lowerLetter"/>
      <w:lvlText w:val="%9)"/>
      <w:lvlJc w:val="left"/>
      <w:pPr>
        <w:ind w:left="720" w:hanging="360"/>
      </w:p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27D89"/>
    <w:multiLevelType w:val="hybridMultilevel"/>
    <w:tmpl w:val="A9A83B16"/>
    <w:lvl w:ilvl="0" w:tplc="419A0DEA">
      <w:start w:val="1"/>
      <w:numFmt w:val="lowerLetter"/>
      <w:lvlText w:val="%1)"/>
      <w:lvlJc w:val="left"/>
      <w:pPr>
        <w:ind w:left="720" w:hanging="360"/>
      </w:pPr>
    </w:lvl>
    <w:lvl w:ilvl="1" w:tplc="4B6CE4EC">
      <w:start w:val="1"/>
      <w:numFmt w:val="lowerLetter"/>
      <w:lvlText w:val="%2)"/>
      <w:lvlJc w:val="left"/>
      <w:pPr>
        <w:ind w:left="720" w:hanging="360"/>
      </w:pPr>
    </w:lvl>
    <w:lvl w:ilvl="2" w:tplc="AFF28E76">
      <w:start w:val="1"/>
      <w:numFmt w:val="lowerLetter"/>
      <w:lvlText w:val="%3)"/>
      <w:lvlJc w:val="left"/>
      <w:pPr>
        <w:ind w:left="720" w:hanging="360"/>
      </w:pPr>
    </w:lvl>
    <w:lvl w:ilvl="3" w:tplc="BF384ED8">
      <w:start w:val="1"/>
      <w:numFmt w:val="lowerLetter"/>
      <w:lvlText w:val="%4)"/>
      <w:lvlJc w:val="left"/>
      <w:pPr>
        <w:ind w:left="720" w:hanging="360"/>
      </w:pPr>
    </w:lvl>
    <w:lvl w:ilvl="4" w:tplc="3FDADB3E">
      <w:start w:val="1"/>
      <w:numFmt w:val="lowerLetter"/>
      <w:lvlText w:val="%5)"/>
      <w:lvlJc w:val="left"/>
      <w:pPr>
        <w:ind w:left="720" w:hanging="360"/>
      </w:pPr>
    </w:lvl>
    <w:lvl w:ilvl="5" w:tplc="833645B8">
      <w:start w:val="1"/>
      <w:numFmt w:val="lowerLetter"/>
      <w:lvlText w:val="%6)"/>
      <w:lvlJc w:val="left"/>
      <w:pPr>
        <w:ind w:left="720" w:hanging="360"/>
      </w:pPr>
    </w:lvl>
    <w:lvl w:ilvl="6" w:tplc="FCE47C4C">
      <w:start w:val="1"/>
      <w:numFmt w:val="lowerLetter"/>
      <w:lvlText w:val="%7)"/>
      <w:lvlJc w:val="left"/>
      <w:pPr>
        <w:ind w:left="720" w:hanging="360"/>
      </w:pPr>
    </w:lvl>
    <w:lvl w:ilvl="7" w:tplc="D67864C6">
      <w:start w:val="1"/>
      <w:numFmt w:val="lowerLetter"/>
      <w:lvlText w:val="%8)"/>
      <w:lvlJc w:val="left"/>
      <w:pPr>
        <w:ind w:left="720" w:hanging="360"/>
      </w:pPr>
    </w:lvl>
    <w:lvl w:ilvl="8" w:tplc="992A88D0">
      <w:start w:val="1"/>
      <w:numFmt w:val="lowerLetter"/>
      <w:lvlText w:val="%9)"/>
      <w:lvlJc w:val="left"/>
      <w:pPr>
        <w:ind w:left="720" w:hanging="360"/>
      </w:pPr>
    </w:lvl>
  </w:abstractNum>
  <w:abstractNum w:abstractNumId="12" w15:restartNumberingAfterBreak="0">
    <w:nsid w:val="26DF6F49"/>
    <w:multiLevelType w:val="hybridMultilevel"/>
    <w:tmpl w:val="2C5663FA"/>
    <w:lvl w:ilvl="0" w:tplc="040A4158">
      <w:start w:val="1"/>
      <w:numFmt w:val="lowerLetter"/>
      <w:lvlText w:val="%1)"/>
      <w:lvlJc w:val="left"/>
      <w:pPr>
        <w:ind w:left="720" w:hanging="360"/>
      </w:pPr>
    </w:lvl>
    <w:lvl w:ilvl="1" w:tplc="3F6465D4">
      <w:start w:val="1"/>
      <w:numFmt w:val="lowerLetter"/>
      <w:lvlText w:val="%2)"/>
      <w:lvlJc w:val="left"/>
      <w:pPr>
        <w:ind w:left="720" w:hanging="360"/>
      </w:pPr>
    </w:lvl>
    <w:lvl w:ilvl="2" w:tplc="EE082E94">
      <w:start w:val="1"/>
      <w:numFmt w:val="lowerLetter"/>
      <w:lvlText w:val="%3)"/>
      <w:lvlJc w:val="left"/>
      <w:pPr>
        <w:ind w:left="720" w:hanging="360"/>
      </w:pPr>
    </w:lvl>
    <w:lvl w:ilvl="3" w:tplc="5B1A64B2">
      <w:start w:val="1"/>
      <w:numFmt w:val="lowerLetter"/>
      <w:lvlText w:val="%4)"/>
      <w:lvlJc w:val="left"/>
      <w:pPr>
        <w:ind w:left="720" w:hanging="360"/>
      </w:pPr>
    </w:lvl>
    <w:lvl w:ilvl="4" w:tplc="962E0C86">
      <w:start w:val="1"/>
      <w:numFmt w:val="lowerLetter"/>
      <w:lvlText w:val="%5)"/>
      <w:lvlJc w:val="left"/>
      <w:pPr>
        <w:ind w:left="720" w:hanging="360"/>
      </w:pPr>
    </w:lvl>
    <w:lvl w:ilvl="5" w:tplc="B484ABDE">
      <w:start w:val="1"/>
      <w:numFmt w:val="lowerLetter"/>
      <w:lvlText w:val="%6)"/>
      <w:lvlJc w:val="left"/>
      <w:pPr>
        <w:ind w:left="720" w:hanging="360"/>
      </w:pPr>
    </w:lvl>
    <w:lvl w:ilvl="6" w:tplc="F22AE1E4">
      <w:start w:val="1"/>
      <w:numFmt w:val="lowerLetter"/>
      <w:lvlText w:val="%7)"/>
      <w:lvlJc w:val="left"/>
      <w:pPr>
        <w:ind w:left="720" w:hanging="360"/>
      </w:pPr>
    </w:lvl>
    <w:lvl w:ilvl="7" w:tplc="72E2B9B8">
      <w:start w:val="1"/>
      <w:numFmt w:val="lowerLetter"/>
      <w:lvlText w:val="%8)"/>
      <w:lvlJc w:val="left"/>
      <w:pPr>
        <w:ind w:left="720" w:hanging="360"/>
      </w:pPr>
    </w:lvl>
    <w:lvl w:ilvl="8" w:tplc="3B688F1A">
      <w:start w:val="1"/>
      <w:numFmt w:val="lowerLetter"/>
      <w:lvlText w:val="%9)"/>
      <w:lvlJc w:val="left"/>
      <w:pPr>
        <w:ind w:left="720" w:hanging="360"/>
      </w:pPr>
    </w:lvl>
  </w:abstractNum>
  <w:abstractNum w:abstractNumId="13" w15:restartNumberingAfterBreak="0">
    <w:nsid w:val="27814263"/>
    <w:multiLevelType w:val="hybridMultilevel"/>
    <w:tmpl w:val="33D4DDCC"/>
    <w:lvl w:ilvl="0" w:tplc="712869DE">
      <w:start w:val="1"/>
      <w:numFmt w:val="lowerLetter"/>
      <w:lvlText w:val="%1)"/>
      <w:lvlJc w:val="left"/>
      <w:pPr>
        <w:ind w:left="720" w:hanging="360"/>
      </w:pPr>
    </w:lvl>
    <w:lvl w:ilvl="1" w:tplc="C6D68AD0">
      <w:start w:val="1"/>
      <w:numFmt w:val="lowerLetter"/>
      <w:lvlText w:val="%2)"/>
      <w:lvlJc w:val="left"/>
      <w:pPr>
        <w:ind w:left="720" w:hanging="360"/>
      </w:pPr>
    </w:lvl>
    <w:lvl w:ilvl="2" w:tplc="F0BCF112">
      <w:start w:val="1"/>
      <w:numFmt w:val="lowerLetter"/>
      <w:lvlText w:val="%3)"/>
      <w:lvlJc w:val="left"/>
      <w:pPr>
        <w:ind w:left="720" w:hanging="360"/>
      </w:pPr>
    </w:lvl>
    <w:lvl w:ilvl="3" w:tplc="E7C041C0">
      <w:start w:val="1"/>
      <w:numFmt w:val="lowerLetter"/>
      <w:lvlText w:val="%4)"/>
      <w:lvlJc w:val="left"/>
      <w:pPr>
        <w:ind w:left="720" w:hanging="360"/>
      </w:pPr>
    </w:lvl>
    <w:lvl w:ilvl="4" w:tplc="E03E6AD6">
      <w:start w:val="1"/>
      <w:numFmt w:val="lowerLetter"/>
      <w:lvlText w:val="%5)"/>
      <w:lvlJc w:val="left"/>
      <w:pPr>
        <w:ind w:left="720" w:hanging="360"/>
      </w:pPr>
    </w:lvl>
    <w:lvl w:ilvl="5" w:tplc="F884A456">
      <w:start w:val="1"/>
      <w:numFmt w:val="lowerLetter"/>
      <w:lvlText w:val="%6)"/>
      <w:lvlJc w:val="left"/>
      <w:pPr>
        <w:ind w:left="720" w:hanging="360"/>
      </w:pPr>
    </w:lvl>
    <w:lvl w:ilvl="6" w:tplc="1250C7EE">
      <w:start w:val="1"/>
      <w:numFmt w:val="lowerLetter"/>
      <w:lvlText w:val="%7)"/>
      <w:lvlJc w:val="left"/>
      <w:pPr>
        <w:ind w:left="720" w:hanging="360"/>
      </w:pPr>
    </w:lvl>
    <w:lvl w:ilvl="7" w:tplc="807E03B8">
      <w:start w:val="1"/>
      <w:numFmt w:val="lowerLetter"/>
      <w:lvlText w:val="%8)"/>
      <w:lvlJc w:val="left"/>
      <w:pPr>
        <w:ind w:left="720" w:hanging="360"/>
      </w:pPr>
    </w:lvl>
    <w:lvl w:ilvl="8" w:tplc="EAD0DEB6">
      <w:start w:val="1"/>
      <w:numFmt w:val="lowerLetter"/>
      <w:lvlText w:val="%9)"/>
      <w:lvlJc w:val="left"/>
      <w:pPr>
        <w:ind w:left="720" w:hanging="360"/>
      </w:pPr>
    </w:lvl>
  </w:abstractNum>
  <w:abstractNum w:abstractNumId="14" w15:restartNumberingAfterBreak="0">
    <w:nsid w:val="289814DF"/>
    <w:multiLevelType w:val="hybridMultilevel"/>
    <w:tmpl w:val="A6DA8492"/>
    <w:lvl w:ilvl="0" w:tplc="69CAD006">
      <w:start w:val="1"/>
      <w:numFmt w:val="lowerLetter"/>
      <w:lvlText w:val="%1)"/>
      <w:lvlJc w:val="left"/>
      <w:pPr>
        <w:ind w:left="720" w:hanging="360"/>
      </w:pPr>
    </w:lvl>
    <w:lvl w:ilvl="1" w:tplc="27CE553C">
      <w:start w:val="1"/>
      <w:numFmt w:val="lowerLetter"/>
      <w:lvlText w:val="%2)"/>
      <w:lvlJc w:val="left"/>
      <w:pPr>
        <w:ind w:left="720" w:hanging="360"/>
      </w:pPr>
    </w:lvl>
    <w:lvl w:ilvl="2" w:tplc="486E3B22">
      <w:start w:val="1"/>
      <w:numFmt w:val="lowerLetter"/>
      <w:lvlText w:val="%3)"/>
      <w:lvlJc w:val="left"/>
      <w:pPr>
        <w:ind w:left="720" w:hanging="360"/>
      </w:pPr>
    </w:lvl>
    <w:lvl w:ilvl="3" w:tplc="F810216E">
      <w:start w:val="1"/>
      <w:numFmt w:val="lowerLetter"/>
      <w:lvlText w:val="%4)"/>
      <w:lvlJc w:val="left"/>
      <w:pPr>
        <w:ind w:left="720" w:hanging="360"/>
      </w:pPr>
    </w:lvl>
    <w:lvl w:ilvl="4" w:tplc="D410F85E">
      <w:start w:val="1"/>
      <w:numFmt w:val="lowerLetter"/>
      <w:lvlText w:val="%5)"/>
      <w:lvlJc w:val="left"/>
      <w:pPr>
        <w:ind w:left="720" w:hanging="360"/>
      </w:pPr>
    </w:lvl>
    <w:lvl w:ilvl="5" w:tplc="EF08CD86">
      <w:start w:val="1"/>
      <w:numFmt w:val="lowerLetter"/>
      <w:lvlText w:val="%6)"/>
      <w:lvlJc w:val="left"/>
      <w:pPr>
        <w:ind w:left="720" w:hanging="360"/>
      </w:pPr>
    </w:lvl>
    <w:lvl w:ilvl="6" w:tplc="112E59B4">
      <w:start w:val="1"/>
      <w:numFmt w:val="lowerLetter"/>
      <w:lvlText w:val="%7)"/>
      <w:lvlJc w:val="left"/>
      <w:pPr>
        <w:ind w:left="720" w:hanging="360"/>
      </w:pPr>
    </w:lvl>
    <w:lvl w:ilvl="7" w:tplc="D31A1DDA">
      <w:start w:val="1"/>
      <w:numFmt w:val="lowerLetter"/>
      <w:lvlText w:val="%8)"/>
      <w:lvlJc w:val="left"/>
      <w:pPr>
        <w:ind w:left="720" w:hanging="360"/>
      </w:pPr>
    </w:lvl>
    <w:lvl w:ilvl="8" w:tplc="97DC7C86">
      <w:start w:val="1"/>
      <w:numFmt w:val="lowerLetter"/>
      <w:lvlText w:val="%9)"/>
      <w:lvlJc w:val="left"/>
      <w:pPr>
        <w:ind w:left="720" w:hanging="360"/>
      </w:p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D3B4ACC"/>
    <w:multiLevelType w:val="hybridMultilevel"/>
    <w:tmpl w:val="C8F024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04F5ADE"/>
    <w:multiLevelType w:val="hybridMultilevel"/>
    <w:tmpl w:val="8470343E"/>
    <w:lvl w:ilvl="0" w:tplc="856C285A">
      <w:start w:val="1"/>
      <w:numFmt w:val="lowerLetter"/>
      <w:lvlText w:val="%1)"/>
      <w:lvlJc w:val="left"/>
      <w:pPr>
        <w:ind w:left="720" w:hanging="360"/>
      </w:pPr>
    </w:lvl>
    <w:lvl w:ilvl="1" w:tplc="83442888">
      <w:start w:val="1"/>
      <w:numFmt w:val="lowerLetter"/>
      <w:lvlText w:val="%2)"/>
      <w:lvlJc w:val="left"/>
      <w:pPr>
        <w:ind w:left="720" w:hanging="360"/>
      </w:pPr>
    </w:lvl>
    <w:lvl w:ilvl="2" w:tplc="54C2EED4">
      <w:start w:val="1"/>
      <w:numFmt w:val="lowerLetter"/>
      <w:lvlText w:val="%3)"/>
      <w:lvlJc w:val="left"/>
      <w:pPr>
        <w:ind w:left="720" w:hanging="360"/>
      </w:pPr>
    </w:lvl>
    <w:lvl w:ilvl="3" w:tplc="EA928206">
      <w:start w:val="1"/>
      <w:numFmt w:val="lowerLetter"/>
      <w:lvlText w:val="%4)"/>
      <w:lvlJc w:val="left"/>
      <w:pPr>
        <w:ind w:left="720" w:hanging="360"/>
      </w:pPr>
    </w:lvl>
    <w:lvl w:ilvl="4" w:tplc="940E4BAE">
      <w:start w:val="1"/>
      <w:numFmt w:val="lowerLetter"/>
      <w:lvlText w:val="%5)"/>
      <w:lvlJc w:val="left"/>
      <w:pPr>
        <w:ind w:left="720" w:hanging="360"/>
      </w:pPr>
    </w:lvl>
    <w:lvl w:ilvl="5" w:tplc="A6C44D38">
      <w:start w:val="1"/>
      <w:numFmt w:val="lowerLetter"/>
      <w:lvlText w:val="%6)"/>
      <w:lvlJc w:val="left"/>
      <w:pPr>
        <w:ind w:left="720" w:hanging="360"/>
      </w:pPr>
    </w:lvl>
    <w:lvl w:ilvl="6" w:tplc="BDAC0322">
      <w:start w:val="1"/>
      <w:numFmt w:val="lowerLetter"/>
      <w:lvlText w:val="%7)"/>
      <w:lvlJc w:val="left"/>
      <w:pPr>
        <w:ind w:left="720" w:hanging="360"/>
      </w:pPr>
    </w:lvl>
    <w:lvl w:ilvl="7" w:tplc="8C180E9A">
      <w:start w:val="1"/>
      <w:numFmt w:val="lowerLetter"/>
      <w:lvlText w:val="%8)"/>
      <w:lvlJc w:val="left"/>
      <w:pPr>
        <w:ind w:left="720" w:hanging="360"/>
      </w:pPr>
    </w:lvl>
    <w:lvl w:ilvl="8" w:tplc="7A8A84D2">
      <w:start w:val="1"/>
      <w:numFmt w:val="lowerLetter"/>
      <w:lvlText w:val="%9)"/>
      <w:lvlJc w:val="left"/>
      <w:pPr>
        <w:ind w:left="720" w:hanging="360"/>
      </w:pPr>
    </w:lvl>
  </w:abstractNum>
  <w:abstractNum w:abstractNumId="18"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727B09"/>
    <w:multiLevelType w:val="hybridMultilevel"/>
    <w:tmpl w:val="92A44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C5DBD"/>
    <w:multiLevelType w:val="multilevel"/>
    <w:tmpl w:val="E42C2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DF4492"/>
    <w:multiLevelType w:val="hybridMultilevel"/>
    <w:tmpl w:val="A98604EC"/>
    <w:lvl w:ilvl="0" w:tplc="4F10A456">
      <w:start w:val="1"/>
      <w:numFmt w:val="decimal"/>
      <w:lvlText w:val="%1."/>
      <w:lvlJc w:val="left"/>
      <w:pPr>
        <w:ind w:left="1020" w:hanging="360"/>
      </w:pPr>
    </w:lvl>
    <w:lvl w:ilvl="1" w:tplc="1A0A7282">
      <w:start w:val="1"/>
      <w:numFmt w:val="decimal"/>
      <w:lvlText w:val="%2."/>
      <w:lvlJc w:val="left"/>
      <w:pPr>
        <w:ind w:left="1020" w:hanging="360"/>
      </w:pPr>
    </w:lvl>
    <w:lvl w:ilvl="2" w:tplc="74289146">
      <w:start w:val="1"/>
      <w:numFmt w:val="decimal"/>
      <w:lvlText w:val="%3."/>
      <w:lvlJc w:val="left"/>
      <w:pPr>
        <w:ind w:left="1020" w:hanging="360"/>
      </w:pPr>
    </w:lvl>
    <w:lvl w:ilvl="3" w:tplc="D548A5F2">
      <w:start w:val="1"/>
      <w:numFmt w:val="decimal"/>
      <w:lvlText w:val="%4."/>
      <w:lvlJc w:val="left"/>
      <w:pPr>
        <w:ind w:left="1020" w:hanging="360"/>
      </w:pPr>
    </w:lvl>
    <w:lvl w:ilvl="4" w:tplc="CE401A9E">
      <w:start w:val="1"/>
      <w:numFmt w:val="decimal"/>
      <w:lvlText w:val="%5."/>
      <w:lvlJc w:val="left"/>
      <w:pPr>
        <w:ind w:left="1020" w:hanging="360"/>
      </w:pPr>
    </w:lvl>
    <w:lvl w:ilvl="5" w:tplc="828E2560">
      <w:start w:val="1"/>
      <w:numFmt w:val="decimal"/>
      <w:lvlText w:val="%6."/>
      <w:lvlJc w:val="left"/>
      <w:pPr>
        <w:ind w:left="1020" w:hanging="360"/>
      </w:pPr>
    </w:lvl>
    <w:lvl w:ilvl="6" w:tplc="23526C16">
      <w:start w:val="1"/>
      <w:numFmt w:val="decimal"/>
      <w:lvlText w:val="%7."/>
      <w:lvlJc w:val="left"/>
      <w:pPr>
        <w:ind w:left="1020" w:hanging="360"/>
      </w:pPr>
    </w:lvl>
    <w:lvl w:ilvl="7" w:tplc="0DACFA48">
      <w:start w:val="1"/>
      <w:numFmt w:val="decimal"/>
      <w:lvlText w:val="%8."/>
      <w:lvlJc w:val="left"/>
      <w:pPr>
        <w:ind w:left="1020" w:hanging="360"/>
      </w:pPr>
    </w:lvl>
    <w:lvl w:ilvl="8" w:tplc="4B6824A4">
      <w:start w:val="1"/>
      <w:numFmt w:val="decimal"/>
      <w:lvlText w:val="%9."/>
      <w:lvlJc w:val="left"/>
      <w:pPr>
        <w:ind w:left="1020" w:hanging="360"/>
      </w:pPr>
    </w:lvl>
  </w:abstractNum>
  <w:abstractNum w:abstractNumId="23" w15:restartNumberingAfterBreak="0">
    <w:nsid w:val="4E8E59C2"/>
    <w:multiLevelType w:val="hybridMultilevel"/>
    <w:tmpl w:val="AB08C3D2"/>
    <w:lvl w:ilvl="0" w:tplc="200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CF033B"/>
    <w:multiLevelType w:val="hybridMultilevel"/>
    <w:tmpl w:val="35A69EEA"/>
    <w:lvl w:ilvl="0" w:tplc="1B46A43C">
      <w:start w:val="1"/>
      <w:numFmt w:val="lowerLetter"/>
      <w:lvlText w:val="%1)"/>
      <w:lvlJc w:val="left"/>
      <w:pPr>
        <w:ind w:left="720" w:hanging="360"/>
      </w:pPr>
    </w:lvl>
    <w:lvl w:ilvl="1" w:tplc="1BE0DBE4">
      <w:start w:val="1"/>
      <w:numFmt w:val="lowerLetter"/>
      <w:lvlText w:val="%2)"/>
      <w:lvlJc w:val="left"/>
      <w:pPr>
        <w:ind w:left="720" w:hanging="360"/>
      </w:pPr>
    </w:lvl>
    <w:lvl w:ilvl="2" w:tplc="68F4F23C">
      <w:start w:val="1"/>
      <w:numFmt w:val="lowerLetter"/>
      <w:lvlText w:val="%3)"/>
      <w:lvlJc w:val="left"/>
      <w:pPr>
        <w:ind w:left="720" w:hanging="360"/>
      </w:pPr>
    </w:lvl>
    <w:lvl w:ilvl="3" w:tplc="69321BE6">
      <w:start w:val="1"/>
      <w:numFmt w:val="lowerLetter"/>
      <w:lvlText w:val="%4)"/>
      <w:lvlJc w:val="left"/>
      <w:pPr>
        <w:ind w:left="720" w:hanging="360"/>
      </w:pPr>
    </w:lvl>
    <w:lvl w:ilvl="4" w:tplc="D0C6F4F0">
      <w:start w:val="1"/>
      <w:numFmt w:val="lowerLetter"/>
      <w:lvlText w:val="%5)"/>
      <w:lvlJc w:val="left"/>
      <w:pPr>
        <w:ind w:left="720" w:hanging="360"/>
      </w:pPr>
    </w:lvl>
    <w:lvl w:ilvl="5" w:tplc="447831F8">
      <w:start w:val="1"/>
      <w:numFmt w:val="lowerLetter"/>
      <w:lvlText w:val="%6)"/>
      <w:lvlJc w:val="left"/>
      <w:pPr>
        <w:ind w:left="720" w:hanging="360"/>
      </w:pPr>
    </w:lvl>
    <w:lvl w:ilvl="6" w:tplc="7402D6F8">
      <w:start w:val="1"/>
      <w:numFmt w:val="lowerLetter"/>
      <w:lvlText w:val="%7)"/>
      <w:lvlJc w:val="left"/>
      <w:pPr>
        <w:ind w:left="720" w:hanging="360"/>
      </w:pPr>
    </w:lvl>
    <w:lvl w:ilvl="7" w:tplc="7CCE7944">
      <w:start w:val="1"/>
      <w:numFmt w:val="lowerLetter"/>
      <w:lvlText w:val="%8)"/>
      <w:lvlJc w:val="left"/>
      <w:pPr>
        <w:ind w:left="720" w:hanging="360"/>
      </w:pPr>
    </w:lvl>
    <w:lvl w:ilvl="8" w:tplc="9150445C">
      <w:start w:val="1"/>
      <w:numFmt w:val="lowerLetter"/>
      <w:lvlText w:val="%9)"/>
      <w:lvlJc w:val="left"/>
      <w:pPr>
        <w:ind w:left="720" w:hanging="36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C94567"/>
    <w:multiLevelType w:val="hybridMultilevel"/>
    <w:tmpl w:val="8A58DDCE"/>
    <w:lvl w:ilvl="0" w:tplc="EA903608">
      <w:start w:val="1"/>
      <w:numFmt w:val="lowerLetter"/>
      <w:lvlText w:val="%1)"/>
      <w:lvlJc w:val="left"/>
      <w:pPr>
        <w:ind w:left="720" w:hanging="360"/>
      </w:pPr>
    </w:lvl>
    <w:lvl w:ilvl="1" w:tplc="4FA4B61A">
      <w:start w:val="1"/>
      <w:numFmt w:val="lowerLetter"/>
      <w:lvlText w:val="%2)"/>
      <w:lvlJc w:val="left"/>
      <w:pPr>
        <w:ind w:left="720" w:hanging="360"/>
      </w:pPr>
    </w:lvl>
    <w:lvl w:ilvl="2" w:tplc="7284AC62">
      <w:start w:val="1"/>
      <w:numFmt w:val="lowerLetter"/>
      <w:lvlText w:val="%3)"/>
      <w:lvlJc w:val="left"/>
      <w:pPr>
        <w:ind w:left="720" w:hanging="360"/>
      </w:pPr>
    </w:lvl>
    <w:lvl w:ilvl="3" w:tplc="A448DBFC">
      <w:start w:val="1"/>
      <w:numFmt w:val="lowerLetter"/>
      <w:lvlText w:val="%4)"/>
      <w:lvlJc w:val="left"/>
      <w:pPr>
        <w:ind w:left="720" w:hanging="360"/>
      </w:pPr>
    </w:lvl>
    <w:lvl w:ilvl="4" w:tplc="00E0FAE4">
      <w:start w:val="1"/>
      <w:numFmt w:val="lowerLetter"/>
      <w:lvlText w:val="%5)"/>
      <w:lvlJc w:val="left"/>
      <w:pPr>
        <w:ind w:left="720" w:hanging="360"/>
      </w:pPr>
    </w:lvl>
    <w:lvl w:ilvl="5" w:tplc="9B9C445A">
      <w:start w:val="1"/>
      <w:numFmt w:val="lowerLetter"/>
      <w:lvlText w:val="%6)"/>
      <w:lvlJc w:val="left"/>
      <w:pPr>
        <w:ind w:left="720" w:hanging="360"/>
      </w:pPr>
    </w:lvl>
    <w:lvl w:ilvl="6" w:tplc="7D5A8B80">
      <w:start w:val="1"/>
      <w:numFmt w:val="lowerLetter"/>
      <w:lvlText w:val="%7)"/>
      <w:lvlJc w:val="left"/>
      <w:pPr>
        <w:ind w:left="720" w:hanging="360"/>
      </w:pPr>
    </w:lvl>
    <w:lvl w:ilvl="7" w:tplc="325A07C8">
      <w:start w:val="1"/>
      <w:numFmt w:val="lowerLetter"/>
      <w:lvlText w:val="%8)"/>
      <w:lvlJc w:val="left"/>
      <w:pPr>
        <w:ind w:left="720" w:hanging="360"/>
      </w:pPr>
    </w:lvl>
    <w:lvl w:ilvl="8" w:tplc="CC04609C">
      <w:start w:val="1"/>
      <w:numFmt w:val="lowerLetter"/>
      <w:lvlText w:val="%9)"/>
      <w:lvlJc w:val="left"/>
      <w:pPr>
        <w:ind w:left="720" w:hanging="360"/>
      </w:pPr>
    </w:lvl>
  </w:abstractNum>
  <w:abstractNum w:abstractNumId="28"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3721E70"/>
    <w:multiLevelType w:val="hybridMultilevel"/>
    <w:tmpl w:val="E2E03D4E"/>
    <w:lvl w:ilvl="0" w:tplc="497CA346">
      <w:start w:val="1"/>
      <w:numFmt w:val="lowerLetter"/>
      <w:lvlText w:val="%1)"/>
      <w:lvlJc w:val="left"/>
      <w:pPr>
        <w:ind w:left="720" w:hanging="360"/>
      </w:pPr>
    </w:lvl>
    <w:lvl w:ilvl="1" w:tplc="6518C422">
      <w:start w:val="1"/>
      <w:numFmt w:val="lowerLetter"/>
      <w:lvlText w:val="%2)"/>
      <w:lvlJc w:val="left"/>
      <w:pPr>
        <w:ind w:left="720" w:hanging="360"/>
      </w:pPr>
    </w:lvl>
    <w:lvl w:ilvl="2" w:tplc="EEBC478E">
      <w:start w:val="1"/>
      <w:numFmt w:val="lowerLetter"/>
      <w:lvlText w:val="%3)"/>
      <w:lvlJc w:val="left"/>
      <w:pPr>
        <w:ind w:left="720" w:hanging="360"/>
      </w:pPr>
    </w:lvl>
    <w:lvl w:ilvl="3" w:tplc="61069140">
      <w:start w:val="1"/>
      <w:numFmt w:val="lowerLetter"/>
      <w:lvlText w:val="%4)"/>
      <w:lvlJc w:val="left"/>
      <w:pPr>
        <w:ind w:left="720" w:hanging="360"/>
      </w:pPr>
    </w:lvl>
    <w:lvl w:ilvl="4" w:tplc="BDBA4074">
      <w:start w:val="1"/>
      <w:numFmt w:val="lowerLetter"/>
      <w:lvlText w:val="%5)"/>
      <w:lvlJc w:val="left"/>
      <w:pPr>
        <w:ind w:left="720" w:hanging="360"/>
      </w:pPr>
    </w:lvl>
    <w:lvl w:ilvl="5" w:tplc="FB802A00">
      <w:start w:val="1"/>
      <w:numFmt w:val="lowerLetter"/>
      <w:lvlText w:val="%6)"/>
      <w:lvlJc w:val="left"/>
      <w:pPr>
        <w:ind w:left="720" w:hanging="360"/>
      </w:pPr>
    </w:lvl>
    <w:lvl w:ilvl="6" w:tplc="901623A4">
      <w:start w:val="1"/>
      <w:numFmt w:val="lowerLetter"/>
      <w:lvlText w:val="%7)"/>
      <w:lvlJc w:val="left"/>
      <w:pPr>
        <w:ind w:left="720" w:hanging="360"/>
      </w:pPr>
    </w:lvl>
    <w:lvl w:ilvl="7" w:tplc="CB4CD4FE">
      <w:start w:val="1"/>
      <w:numFmt w:val="lowerLetter"/>
      <w:lvlText w:val="%8)"/>
      <w:lvlJc w:val="left"/>
      <w:pPr>
        <w:ind w:left="720" w:hanging="360"/>
      </w:pPr>
    </w:lvl>
    <w:lvl w:ilvl="8" w:tplc="C406A608">
      <w:start w:val="1"/>
      <w:numFmt w:val="lowerLetter"/>
      <w:lvlText w:val="%9)"/>
      <w:lvlJc w:val="left"/>
      <w:pPr>
        <w:ind w:left="720" w:hanging="360"/>
      </w:pPr>
    </w:lvl>
  </w:abstractNum>
  <w:abstractNum w:abstractNumId="31" w15:restartNumberingAfterBreak="0">
    <w:nsid w:val="75D54F25"/>
    <w:multiLevelType w:val="hybridMultilevel"/>
    <w:tmpl w:val="22D6CBF4"/>
    <w:lvl w:ilvl="0" w:tplc="D966D9BA">
      <w:start w:val="1"/>
      <w:numFmt w:val="lowerLetter"/>
      <w:lvlText w:val="%1)"/>
      <w:lvlJc w:val="left"/>
      <w:pPr>
        <w:ind w:left="720" w:hanging="360"/>
      </w:pPr>
    </w:lvl>
    <w:lvl w:ilvl="1" w:tplc="2FBCA2D6">
      <w:start w:val="1"/>
      <w:numFmt w:val="lowerLetter"/>
      <w:lvlText w:val="%2)"/>
      <w:lvlJc w:val="left"/>
      <w:pPr>
        <w:ind w:left="720" w:hanging="360"/>
      </w:pPr>
    </w:lvl>
    <w:lvl w:ilvl="2" w:tplc="5EA0BE4E">
      <w:start w:val="1"/>
      <w:numFmt w:val="lowerLetter"/>
      <w:lvlText w:val="%3)"/>
      <w:lvlJc w:val="left"/>
      <w:pPr>
        <w:ind w:left="720" w:hanging="360"/>
      </w:pPr>
    </w:lvl>
    <w:lvl w:ilvl="3" w:tplc="44E22178">
      <w:start w:val="1"/>
      <w:numFmt w:val="lowerLetter"/>
      <w:lvlText w:val="%4)"/>
      <w:lvlJc w:val="left"/>
      <w:pPr>
        <w:ind w:left="720" w:hanging="360"/>
      </w:pPr>
    </w:lvl>
    <w:lvl w:ilvl="4" w:tplc="540A63F2">
      <w:start w:val="1"/>
      <w:numFmt w:val="lowerLetter"/>
      <w:lvlText w:val="%5)"/>
      <w:lvlJc w:val="left"/>
      <w:pPr>
        <w:ind w:left="720" w:hanging="360"/>
      </w:pPr>
    </w:lvl>
    <w:lvl w:ilvl="5" w:tplc="C0144480">
      <w:start w:val="1"/>
      <w:numFmt w:val="lowerLetter"/>
      <w:lvlText w:val="%6)"/>
      <w:lvlJc w:val="left"/>
      <w:pPr>
        <w:ind w:left="720" w:hanging="360"/>
      </w:pPr>
    </w:lvl>
    <w:lvl w:ilvl="6" w:tplc="6FAEC64E">
      <w:start w:val="1"/>
      <w:numFmt w:val="lowerLetter"/>
      <w:lvlText w:val="%7)"/>
      <w:lvlJc w:val="left"/>
      <w:pPr>
        <w:ind w:left="720" w:hanging="360"/>
      </w:pPr>
    </w:lvl>
    <w:lvl w:ilvl="7" w:tplc="159AF83E">
      <w:start w:val="1"/>
      <w:numFmt w:val="lowerLetter"/>
      <w:lvlText w:val="%8)"/>
      <w:lvlJc w:val="left"/>
      <w:pPr>
        <w:ind w:left="720" w:hanging="360"/>
      </w:pPr>
    </w:lvl>
    <w:lvl w:ilvl="8" w:tplc="1848E14C">
      <w:start w:val="1"/>
      <w:numFmt w:val="lowerLetter"/>
      <w:lvlText w:val="%9)"/>
      <w:lvlJc w:val="left"/>
      <w:pPr>
        <w:ind w:left="720" w:hanging="360"/>
      </w:pPr>
    </w:lvl>
  </w:abstractNum>
  <w:abstractNum w:abstractNumId="32" w15:restartNumberingAfterBreak="0">
    <w:nsid w:val="76E214EA"/>
    <w:multiLevelType w:val="hybridMultilevel"/>
    <w:tmpl w:val="21AE5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B7C0E2A"/>
    <w:multiLevelType w:val="hybridMultilevel"/>
    <w:tmpl w:val="43CC6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9127587">
    <w:abstractNumId w:val="29"/>
  </w:num>
  <w:num w:numId="2" w16cid:durableId="1265067175">
    <w:abstractNumId w:val="25"/>
  </w:num>
  <w:num w:numId="3" w16cid:durableId="470053201">
    <w:abstractNumId w:val="19"/>
  </w:num>
  <w:num w:numId="4" w16cid:durableId="131293205">
    <w:abstractNumId w:val="9"/>
  </w:num>
  <w:num w:numId="5" w16cid:durableId="1581062320">
    <w:abstractNumId w:val="2"/>
  </w:num>
  <w:num w:numId="6" w16cid:durableId="1474255877">
    <w:abstractNumId w:val="1"/>
  </w:num>
  <w:num w:numId="7" w16cid:durableId="2146190828">
    <w:abstractNumId w:val="0"/>
  </w:num>
  <w:num w:numId="8" w16cid:durableId="778376816">
    <w:abstractNumId w:val="5"/>
  </w:num>
  <w:num w:numId="9" w16cid:durableId="21376749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28"/>
  </w:num>
  <w:num w:numId="11" w16cid:durableId="363796754">
    <w:abstractNumId w:val="33"/>
  </w:num>
  <w:num w:numId="12" w16cid:durableId="335885741">
    <w:abstractNumId w:val="16"/>
  </w:num>
  <w:num w:numId="13" w16cid:durableId="510220113">
    <w:abstractNumId w:val="34"/>
  </w:num>
  <w:num w:numId="14" w16cid:durableId="1447122414">
    <w:abstractNumId w:val="20"/>
  </w:num>
  <w:num w:numId="15" w16cid:durableId="96297883">
    <w:abstractNumId w:val="17"/>
  </w:num>
  <w:num w:numId="16" w16cid:durableId="1216939706">
    <w:abstractNumId w:val="14"/>
  </w:num>
  <w:num w:numId="17" w16cid:durableId="872810402">
    <w:abstractNumId w:val="7"/>
  </w:num>
  <w:num w:numId="18" w16cid:durableId="1921717257">
    <w:abstractNumId w:val="6"/>
  </w:num>
  <w:num w:numId="19" w16cid:durableId="1449084888">
    <w:abstractNumId w:val="27"/>
  </w:num>
  <w:num w:numId="20" w16cid:durableId="1725913191">
    <w:abstractNumId w:val="31"/>
  </w:num>
  <w:num w:numId="21" w16cid:durableId="1047490443">
    <w:abstractNumId w:val="12"/>
  </w:num>
  <w:num w:numId="22" w16cid:durableId="666401464">
    <w:abstractNumId w:val="15"/>
  </w:num>
  <w:num w:numId="23" w16cid:durableId="977421456">
    <w:abstractNumId w:val="26"/>
  </w:num>
  <w:num w:numId="24" w16cid:durableId="814106620">
    <w:abstractNumId w:val="4"/>
  </w:num>
  <w:num w:numId="25" w16cid:durableId="112796691">
    <w:abstractNumId w:val="11"/>
  </w:num>
  <w:num w:numId="26" w16cid:durableId="921109773">
    <w:abstractNumId w:val="13"/>
  </w:num>
  <w:num w:numId="27" w16cid:durableId="1919052035">
    <w:abstractNumId w:val="24"/>
  </w:num>
  <w:num w:numId="28" w16cid:durableId="1992588825">
    <w:abstractNumId w:val="30"/>
  </w:num>
  <w:num w:numId="29" w16cid:durableId="1020352833">
    <w:abstractNumId w:val="21"/>
    <w:lvlOverride w:ilvl="0">
      <w:lvl w:ilvl="0">
        <w:numFmt w:val="lowerLetter"/>
        <w:lvlText w:val="%1."/>
        <w:lvlJc w:val="left"/>
      </w:lvl>
    </w:lvlOverride>
  </w:num>
  <w:num w:numId="30" w16cid:durableId="1361008005">
    <w:abstractNumId w:val="21"/>
    <w:lvlOverride w:ilvl="0">
      <w:lvl w:ilvl="0">
        <w:numFmt w:val="lowerLetter"/>
        <w:lvlText w:val="%1."/>
        <w:lvlJc w:val="left"/>
      </w:lvl>
    </w:lvlOverride>
  </w:num>
  <w:num w:numId="31" w16cid:durableId="1869295418">
    <w:abstractNumId w:val="32"/>
  </w:num>
  <w:num w:numId="32" w16cid:durableId="561986856">
    <w:abstractNumId w:val="23"/>
  </w:num>
  <w:num w:numId="33" w16cid:durableId="1663586359">
    <w:abstractNumId w:val="18"/>
  </w:num>
  <w:num w:numId="34" w16cid:durableId="57947461">
    <w:abstractNumId w:val="3"/>
  </w:num>
  <w:num w:numId="35" w16cid:durableId="1555235328">
    <w:abstractNumId w:val="10"/>
  </w:num>
  <w:num w:numId="36" w16cid:durableId="1021280190">
    <w:abstractNumId w:val="8"/>
  </w:num>
  <w:num w:numId="37" w16cid:durableId="203607518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0E84"/>
    <w:rsid w:val="00003F86"/>
    <w:rsid w:val="00007573"/>
    <w:rsid w:val="00007650"/>
    <w:rsid w:val="00007C97"/>
    <w:rsid w:val="00007CA9"/>
    <w:rsid w:val="000138C7"/>
    <w:rsid w:val="000147CE"/>
    <w:rsid w:val="000150B1"/>
    <w:rsid w:val="00015FA7"/>
    <w:rsid w:val="00017F23"/>
    <w:rsid w:val="000206F8"/>
    <w:rsid w:val="00022051"/>
    <w:rsid w:val="0002210C"/>
    <w:rsid w:val="00023F7F"/>
    <w:rsid w:val="00027DC0"/>
    <w:rsid w:val="00030218"/>
    <w:rsid w:val="00033ACA"/>
    <w:rsid w:val="00036E3C"/>
    <w:rsid w:val="00040115"/>
    <w:rsid w:val="00041332"/>
    <w:rsid w:val="00044286"/>
    <w:rsid w:val="00046FBA"/>
    <w:rsid w:val="00047C93"/>
    <w:rsid w:val="000506AF"/>
    <w:rsid w:val="000519B2"/>
    <w:rsid w:val="00056C78"/>
    <w:rsid w:val="00060285"/>
    <w:rsid w:val="00062119"/>
    <w:rsid w:val="00065169"/>
    <w:rsid w:val="00065F7F"/>
    <w:rsid w:val="000723C2"/>
    <w:rsid w:val="00073337"/>
    <w:rsid w:val="000735E4"/>
    <w:rsid w:val="00083554"/>
    <w:rsid w:val="00094424"/>
    <w:rsid w:val="000957CE"/>
    <w:rsid w:val="0009640F"/>
    <w:rsid w:val="00096CF1"/>
    <w:rsid w:val="00097507"/>
    <w:rsid w:val="00097EE2"/>
    <w:rsid w:val="000A3C0E"/>
    <w:rsid w:val="000B3EA5"/>
    <w:rsid w:val="000B4063"/>
    <w:rsid w:val="000B580B"/>
    <w:rsid w:val="000B5FA6"/>
    <w:rsid w:val="000B619B"/>
    <w:rsid w:val="000C43B1"/>
    <w:rsid w:val="000C6359"/>
    <w:rsid w:val="000D2A47"/>
    <w:rsid w:val="000D44DC"/>
    <w:rsid w:val="000E3EF6"/>
    <w:rsid w:val="000E4828"/>
    <w:rsid w:val="000E493C"/>
    <w:rsid w:val="000E4FE2"/>
    <w:rsid w:val="000F02FC"/>
    <w:rsid w:val="000F1D00"/>
    <w:rsid w:val="000F2A1C"/>
    <w:rsid w:val="000F57AF"/>
    <w:rsid w:val="000F6242"/>
    <w:rsid w:val="000F63AE"/>
    <w:rsid w:val="000F6C06"/>
    <w:rsid w:val="000F6C3C"/>
    <w:rsid w:val="00100F5C"/>
    <w:rsid w:val="00104773"/>
    <w:rsid w:val="0010516A"/>
    <w:rsid w:val="0010588F"/>
    <w:rsid w:val="00105DEC"/>
    <w:rsid w:val="0010628A"/>
    <w:rsid w:val="00107236"/>
    <w:rsid w:val="00110185"/>
    <w:rsid w:val="001122CF"/>
    <w:rsid w:val="00122C85"/>
    <w:rsid w:val="001277C7"/>
    <w:rsid w:val="001316D1"/>
    <w:rsid w:val="00131B11"/>
    <w:rsid w:val="001329BA"/>
    <w:rsid w:val="0013605D"/>
    <w:rsid w:val="00137E4C"/>
    <w:rsid w:val="0014221C"/>
    <w:rsid w:val="00143B63"/>
    <w:rsid w:val="00143D53"/>
    <w:rsid w:val="00146089"/>
    <w:rsid w:val="00151ADF"/>
    <w:rsid w:val="001532F4"/>
    <w:rsid w:val="00154529"/>
    <w:rsid w:val="0015464F"/>
    <w:rsid w:val="00161A6F"/>
    <w:rsid w:val="00164404"/>
    <w:rsid w:val="00167390"/>
    <w:rsid w:val="001751B0"/>
    <w:rsid w:val="001751BA"/>
    <w:rsid w:val="00177825"/>
    <w:rsid w:val="001821AC"/>
    <w:rsid w:val="00183739"/>
    <w:rsid w:val="00183FC9"/>
    <w:rsid w:val="00184820"/>
    <w:rsid w:val="00186EC7"/>
    <w:rsid w:val="001902AD"/>
    <w:rsid w:val="00191C1E"/>
    <w:rsid w:val="001927D5"/>
    <w:rsid w:val="00193778"/>
    <w:rsid w:val="00194A54"/>
    <w:rsid w:val="00194EA6"/>
    <w:rsid w:val="00195974"/>
    <w:rsid w:val="001A0284"/>
    <w:rsid w:val="001A0A23"/>
    <w:rsid w:val="001A2466"/>
    <w:rsid w:val="001B14F2"/>
    <w:rsid w:val="001B5F68"/>
    <w:rsid w:val="001C0011"/>
    <w:rsid w:val="001C07A7"/>
    <w:rsid w:val="001C2F09"/>
    <w:rsid w:val="001C3FF7"/>
    <w:rsid w:val="001C43E7"/>
    <w:rsid w:val="001C495A"/>
    <w:rsid w:val="001C50EA"/>
    <w:rsid w:val="001C61CA"/>
    <w:rsid w:val="001C62C7"/>
    <w:rsid w:val="001D37A5"/>
    <w:rsid w:val="001D4B48"/>
    <w:rsid w:val="001D7B5E"/>
    <w:rsid w:val="001E2C22"/>
    <w:rsid w:val="001E34CC"/>
    <w:rsid w:val="001E3D10"/>
    <w:rsid w:val="001E52BB"/>
    <w:rsid w:val="001E5D8E"/>
    <w:rsid w:val="001F0B45"/>
    <w:rsid w:val="001F170F"/>
    <w:rsid w:val="001F24DE"/>
    <w:rsid w:val="001F4218"/>
    <w:rsid w:val="001F444E"/>
    <w:rsid w:val="001F65A6"/>
    <w:rsid w:val="001F6926"/>
    <w:rsid w:val="001F6B84"/>
    <w:rsid w:val="002008A9"/>
    <w:rsid w:val="00201D84"/>
    <w:rsid w:val="00204B39"/>
    <w:rsid w:val="00205D0A"/>
    <w:rsid w:val="002065D9"/>
    <w:rsid w:val="00206924"/>
    <w:rsid w:val="00210182"/>
    <w:rsid w:val="00212B89"/>
    <w:rsid w:val="0021304A"/>
    <w:rsid w:val="002144D0"/>
    <w:rsid w:val="002163D7"/>
    <w:rsid w:val="00216C4E"/>
    <w:rsid w:val="00220E12"/>
    <w:rsid w:val="00221B13"/>
    <w:rsid w:val="002221BB"/>
    <w:rsid w:val="00223485"/>
    <w:rsid w:val="002240BA"/>
    <w:rsid w:val="002260E4"/>
    <w:rsid w:val="00226205"/>
    <w:rsid w:val="00226381"/>
    <w:rsid w:val="00226724"/>
    <w:rsid w:val="0023154B"/>
    <w:rsid w:val="002332C6"/>
    <w:rsid w:val="00234873"/>
    <w:rsid w:val="00236300"/>
    <w:rsid w:val="002372A9"/>
    <w:rsid w:val="00243D2E"/>
    <w:rsid w:val="002451F7"/>
    <w:rsid w:val="002477AF"/>
    <w:rsid w:val="00250612"/>
    <w:rsid w:val="00251EBB"/>
    <w:rsid w:val="00254738"/>
    <w:rsid w:val="00257DDA"/>
    <w:rsid w:val="00260838"/>
    <w:rsid w:val="00264862"/>
    <w:rsid w:val="00264B5B"/>
    <w:rsid w:val="002660EE"/>
    <w:rsid w:val="002661A9"/>
    <w:rsid w:val="002717DA"/>
    <w:rsid w:val="002731A9"/>
    <w:rsid w:val="0027351F"/>
    <w:rsid w:val="0027532E"/>
    <w:rsid w:val="002758F2"/>
    <w:rsid w:val="00276561"/>
    <w:rsid w:val="00276664"/>
    <w:rsid w:val="002826B7"/>
    <w:rsid w:val="00282916"/>
    <w:rsid w:val="002869FE"/>
    <w:rsid w:val="00286CD3"/>
    <w:rsid w:val="0028765D"/>
    <w:rsid w:val="00287788"/>
    <w:rsid w:val="00290298"/>
    <w:rsid w:val="00291271"/>
    <w:rsid w:val="0029130C"/>
    <w:rsid w:val="002919E8"/>
    <w:rsid w:val="00294CA8"/>
    <w:rsid w:val="00296D8C"/>
    <w:rsid w:val="00297418"/>
    <w:rsid w:val="002A0875"/>
    <w:rsid w:val="002A2630"/>
    <w:rsid w:val="002A49AF"/>
    <w:rsid w:val="002A5A57"/>
    <w:rsid w:val="002A6D85"/>
    <w:rsid w:val="002A7370"/>
    <w:rsid w:val="002A7520"/>
    <w:rsid w:val="002B3E2C"/>
    <w:rsid w:val="002B57D8"/>
    <w:rsid w:val="002B5FC6"/>
    <w:rsid w:val="002B6BF0"/>
    <w:rsid w:val="002B6FDA"/>
    <w:rsid w:val="002C06CF"/>
    <w:rsid w:val="002C221B"/>
    <w:rsid w:val="002C2282"/>
    <w:rsid w:val="002C2FB3"/>
    <w:rsid w:val="002C34BE"/>
    <w:rsid w:val="002C54AF"/>
    <w:rsid w:val="002C75E5"/>
    <w:rsid w:val="002C7BE5"/>
    <w:rsid w:val="002D055A"/>
    <w:rsid w:val="002D0DCE"/>
    <w:rsid w:val="002D234E"/>
    <w:rsid w:val="002D26ED"/>
    <w:rsid w:val="002D44B7"/>
    <w:rsid w:val="002D4F6D"/>
    <w:rsid w:val="002D6821"/>
    <w:rsid w:val="002D6CA0"/>
    <w:rsid w:val="002E03B4"/>
    <w:rsid w:val="002E12A6"/>
    <w:rsid w:val="002E387E"/>
    <w:rsid w:val="002E413A"/>
    <w:rsid w:val="002E6AAF"/>
    <w:rsid w:val="002F16D1"/>
    <w:rsid w:val="002F1940"/>
    <w:rsid w:val="002F35DD"/>
    <w:rsid w:val="002F5660"/>
    <w:rsid w:val="002F70B8"/>
    <w:rsid w:val="002F7110"/>
    <w:rsid w:val="002F74C5"/>
    <w:rsid w:val="002F7E16"/>
    <w:rsid w:val="003017DF"/>
    <w:rsid w:val="00302FD5"/>
    <w:rsid w:val="00304054"/>
    <w:rsid w:val="00305D0C"/>
    <w:rsid w:val="003073C0"/>
    <w:rsid w:val="00311B84"/>
    <w:rsid w:val="00314B9A"/>
    <w:rsid w:val="00323016"/>
    <w:rsid w:val="00324A82"/>
    <w:rsid w:val="003253C4"/>
    <w:rsid w:val="0033108F"/>
    <w:rsid w:val="0033385D"/>
    <w:rsid w:val="00335C62"/>
    <w:rsid w:val="003416C4"/>
    <w:rsid w:val="00347FE8"/>
    <w:rsid w:val="00351BC0"/>
    <w:rsid w:val="003534EA"/>
    <w:rsid w:val="00353610"/>
    <w:rsid w:val="003554A2"/>
    <w:rsid w:val="003571EE"/>
    <w:rsid w:val="00357B97"/>
    <w:rsid w:val="003730B8"/>
    <w:rsid w:val="00374417"/>
    <w:rsid w:val="003750E8"/>
    <w:rsid w:val="00377A6A"/>
    <w:rsid w:val="00380A4A"/>
    <w:rsid w:val="00383545"/>
    <w:rsid w:val="003840C5"/>
    <w:rsid w:val="003849DF"/>
    <w:rsid w:val="00386341"/>
    <w:rsid w:val="00387810"/>
    <w:rsid w:val="00387A6F"/>
    <w:rsid w:val="003902B7"/>
    <w:rsid w:val="00394B49"/>
    <w:rsid w:val="003A065A"/>
    <w:rsid w:val="003A067A"/>
    <w:rsid w:val="003A0BE9"/>
    <w:rsid w:val="003A3428"/>
    <w:rsid w:val="003A3C4B"/>
    <w:rsid w:val="003A42EB"/>
    <w:rsid w:val="003A5805"/>
    <w:rsid w:val="003B1127"/>
    <w:rsid w:val="003B20B5"/>
    <w:rsid w:val="003C0013"/>
    <w:rsid w:val="003C27B2"/>
    <w:rsid w:val="003D1D34"/>
    <w:rsid w:val="003D4648"/>
    <w:rsid w:val="003D558C"/>
    <w:rsid w:val="003E01E0"/>
    <w:rsid w:val="003E0704"/>
    <w:rsid w:val="003E2FD6"/>
    <w:rsid w:val="003E5840"/>
    <w:rsid w:val="003E5CD1"/>
    <w:rsid w:val="003E6144"/>
    <w:rsid w:val="003F1200"/>
    <w:rsid w:val="003F2524"/>
    <w:rsid w:val="003F26FF"/>
    <w:rsid w:val="003F2F6C"/>
    <w:rsid w:val="003F4A2D"/>
    <w:rsid w:val="003F4A9E"/>
    <w:rsid w:val="003F6AED"/>
    <w:rsid w:val="003F7E8F"/>
    <w:rsid w:val="0040071C"/>
    <w:rsid w:val="004048A4"/>
    <w:rsid w:val="00404C18"/>
    <w:rsid w:val="00404D3A"/>
    <w:rsid w:val="00405D54"/>
    <w:rsid w:val="004076F9"/>
    <w:rsid w:val="0041276D"/>
    <w:rsid w:val="00413BF5"/>
    <w:rsid w:val="00414C50"/>
    <w:rsid w:val="004151CF"/>
    <w:rsid w:val="00415C46"/>
    <w:rsid w:val="00416C89"/>
    <w:rsid w:val="004201B6"/>
    <w:rsid w:val="00421B46"/>
    <w:rsid w:val="004221AB"/>
    <w:rsid w:val="004249D3"/>
    <w:rsid w:val="00430954"/>
    <w:rsid w:val="00430AE4"/>
    <w:rsid w:val="0043158A"/>
    <w:rsid w:val="0043164A"/>
    <w:rsid w:val="00433500"/>
    <w:rsid w:val="00433F71"/>
    <w:rsid w:val="004370AC"/>
    <w:rsid w:val="00437A6F"/>
    <w:rsid w:val="00440958"/>
    <w:rsid w:val="00440D43"/>
    <w:rsid w:val="004419DE"/>
    <w:rsid w:val="00443095"/>
    <w:rsid w:val="00444261"/>
    <w:rsid w:val="00445EDC"/>
    <w:rsid w:val="0044777C"/>
    <w:rsid w:val="0045058F"/>
    <w:rsid w:val="0045202D"/>
    <w:rsid w:val="00453539"/>
    <w:rsid w:val="00454164"/>
    <w:rsid w:val="004653E1"/>
    <w:rsid w:val="0046567A"/>
    <w:rsid w:val="00471182"/>
    <w:rsid w:val="00471EA8"/>
    <w:rsid w:val="00473B4A"/>
    <w:rsid w:val="00474B2B"/>
    <w:rsid w:val="00476DD0"/>
    <w:rsid w:val="00477E4D"/>
    <w:rsid w:val="00480922"/>
    <w:rsid w:val="00482E32"/>
    <w:rsid w:val="0048482E"/>
    <w:rsid w:val="00491177"/>
    <w:rsid w:val="00491C1A"/>
    <w:rsid w:val="00491D22"/>
    <w:rsid w:val="00496CF1"/>
    <w:rsid w:val="004973C7"/>
    <w:rsid w:val="004A0D5C"/>
    <w:rsid w:val="004A239D"/>
    <w:rsid w:val="004A5FE6"/>
    <w:rsid w:val="004B139B"/>
    <w:rsid w:val="004B1DAE"/>
    <w:rsid w:val="004B27A6"/>
    <w:rsid w:val="004B51E1"/>
    <w:rsid w:val="004B6003"/>
    <w:rsid w:val="004B7014"/>
    <w:rsid w:val="004C0E38"/>
    <w:rsid w:val="004C0F2F"/>
    <w:rsid w:val="004C18B2"/>
    <w:rsid w:val="004C2E17"/>
    <w:rsid w:val="004C52FB"/>
    <w:rsid w:val="004C729B"/>
    <w:rsid w:val="004D217A"/>
    <w:rsid w:val="004D3DCA"/>
    <w:rsid w:val="004D5561"/>
    <w:rsid w:val="004D66C4"/>
    <w:rsid w:val="004D7A83"/>
    <w:rsid w:val="004E25EC"/>
    <w:rsid w:val="004E3939"/>
    <w:rsid w:val="004E3A00"/>
    <w:rsid w:val="004E5FA9"/>
    <w:rsid w:val="004E7CA2"/>
    <w:rsid w:val="004F0C93"/>
    <w:rsid w:val="004F239A"/>
    <w:rsid w:val="004F6466"/>
    <w:rsid w:val="004F7105"/>
    <w:rsid w:val="005031A4"/>
    <w:rsid w:val="005106A8"/>
    <w:rsid w:val="00511F75"/>
    <w:rsid w:val="00512624"/>
    <w:rsid w:val="00513380"/>
    <w:rsid w:val="00517416"/>
    <w:rsid w:val="00520423"/>
    <w:rsid w:val="00520F67"/>
    <w:rsid w:val="00521675"/>
    <w:rsid w:val="005227FA"/>
    <w:rsid w:val="00526EBA"/>
    <w:rsid w:val="00533C3C"/>
    <w:rsid w:val="00540368"/>
    <w:rsid w:val="005410DD"/>
    <w:rsid w:val="00541DD5"/>
    <w:rsid w:val="00544429"/>
    <w:rsid w:val="00545589"/>
    <w:rsid w:val="00546725"/>
    <w:rsid w:val="005536C8"/>
    <w:rsid w:val="005540ED"/>
    <w:rsid w:val="00554F50"/>
    <w:rsid w:val="00556AEA"/>
    <w:rsid w:val="00563155"/>
    <w:rsid w:val="0056334B"/>
    <w:rsid w:val="0056356B"/>
    <w:rsid w:val="00565F43"/>
    <w:rsid w:val="00577E44"/>
    <w:rsid w:val="00586323"/>
    <w:rsid w:val="00590F9C"/>
    <w:rsid w:val="005933AA"/>
    <w:rsid w:val="005933DE"/>
    <w:rsid w:val="00593AD0"/>
    <w:rsid w:val="00595972"/>
    <w:rsid w:val="00596027"/>
    <w:rsid w:val="00596A7C"/>
    <w:rsid w:val="00597EBE"/>
    <w:rsid w:val="005A2C3A"/>
    <w:rsid w:val="005A46EC"/>
    <w:rsid w:val="005A7246"/>
    <w:rsid w:val="005B23E3"/>
    <w:rsid w:val="005B2668"/>
    <w:rsid w:val="005B4CED"/>
    <w:rsid w:val="005B4F18"/>
    <w:rsid w:val="005B5EB0"/>
    <w:rsid w:val="005B6E67"/>
    <w:rsid w:val="005B7CC6"/>
    <w:rsid w:val="005C05E6"/>
    <w:rsid w:val="005C1F20"/>
    <w:rsid w:val="005C60D0"/>
    <w:rsid w:val="005C6FA1"/>
    <w:rsid w:val="005D3BEB"/>
    <w:rsid w:val="005D5EE0"/>
    <w:rsid w:val="005D5FAE"/>
    <w:rsid w:val="005D6712"/>
    <w:rsid w:val="005E236F"/>
    <w:rsid w:val="005E2DE4"/>
    <w:rsid w:val="005E42F4"/>
    <w:rsid w:val="005E4A94"/>
    <w:rsid w:val="005E620E"/>
    <w:rsid w:val="005E704B"/>
    <w:rsid w:val="005F00F8"/>
    <w:rsid w:val="005F251C"/>
    <w:rsid w:val="0060420C"/>
    <w:rsid w:val="006052AD"/>
    <w:rsid w:val="0060577C"/>
    <w:rsid w:val="00606F81"/>
    <w:rsid w:val="0061115B"/>
    <w:rsid w:val="00611F04"/>
    <w:rsid w:val="00612EBC"/>
    <w:rsid w:val="00613EB5"/>
    <w:rsid w:val="00620FC6"/>
    <w:rsid w:val="0062157D"/>
    <w:rsid w:val="006231D2"/>
    <w:rsid w:val="00623303"/>
    <w:rsid w:val="00630CA3"/>
    <w:rsid w:val="00630F5E"/>
    <w:rsid w:val="00640A55"/>
    <w:rsid w:val="0064107B"/>
    <w:rsid w:val="00642E8A"/>
    <w:rsid w:val="006435A9"/>
    <w:rsid w:val="00644AEF"/>
    <w:rsid w:val="00646C7C"/>
    <w:rsid w:val="00656C33"/>
    <w:rsid w:val="00656E18"/>
    <w:rsid w:val="0065710F"/>
    <w:rsid w:val="00657DD2"/>
    <w:rsid w:val="00660C85"/>
    <w:rsid w:val="00663330"/>
    <w:rsid w:val="00664A56"/>
    <w:rsid w:val="00665723"/>
    <w:rsid w:val="00665761"/>
    <w:rsid w:val="00666290"/>
    <w:rsid w:val="0066703D"/>
    <w:rsid w:val="00671B0F"/>
    <w:rsid w:val="00671D68"/>
    <w:rsid w:val="006733CD"/>
    <w:rsid w:val="00673D0B"/>
    <w:rsid w:val="00677797"/>
    <w:rsid w:val="0068096E"/>
    <w:rsid w:val="006816B6"/>
    <w:rsid w:val="006820E9"/>
    <w:rsid w:val="00683686"/>
    <w:rsid w:val="006839D7"/>
    <w:rsid w:val="00684152"/>
    <w:rsid w:val="00684383"/>
    <w:rsid w:val="006906BA"/>
    <w:rsid w:val="006924A2"/>
    <w:rsid w:val="00692560"/>
    <w:rsid w:val="00692F0C"/>
    <w:rsid w:val="006A06ED"/>
    <w:rsid w:val="006A264E"/>
    <w:rsid w:val="006A4E19"/>
    <w:rsid w:val="006A55DB"/>
    <w:rsid w:val="006B2126"/>
    <w:rsid w:val="006B35FC"/>
    <w:rsid w:val="006B3F7F"/>
    <w:rsid w:val="006B5517"/>
    <w:rsid w:val="006B622D"/>
    <w:rsid w:val="006B6E5B"/>
    <w:rsid w:val="006B777D"/>
    <w:rsid w:val="006C03BA"/>
    <w:rsid w:val="006C1811"/>
    <w:rsid w:val="006C4878"/>
    <w:rsid w:val="006D3405"/>
    <w:rsid w:val="006E298D"/>
    <w:rsid w:val="006E2CF8"/>
    <w:rsid w:val="006E3215"/>
    <w:rsid w:val="006E48B5"/>
    <w:rsid w:val="006E5DDF"/>
    <w:rsid w:val="006E72E8"/>
    <w:rsid w:val="006F026B"/>
    <w:rsid w:val="006F09B6"/>
    <w:rsid w:val="006F1C61"/>
    <w:rsid w:val="00701634"/>
    <w:rsid w:val="00702E73"/>
    <w:rsid w:val="00705AE9"/>
    <w:rsid w:val="00707533"/>
    <w:rsid w:val="00712AC1"/>
    <w:rsid w:val="00712D03"/>
    <w:rsid w:val="00714F95"/>
    <w:rsid w:val="00715B0E"/>
    <w:rsid w:val="007177E6"/>
    <w:rsid w:val="00717905"/>
    <w:rsid w:val="00717F0D"/>
    <w:rsid w:val="007219F7"/>
    <w:rsid w:val="00727A13"/>
    <w:rsid w:val="00727BF1"/>
    <w:rsid w:val="0073766B"/>
    <w:rsid w:val="00740EF0"/>
    <w:rsid w:val="007449BF"/>
    <w:rsid w:val="00744C4A"/>
    <w:rsid w:val="00746DF0"/>
    <w:rsid w:val="00751A57"/>
    <w:rsid w:val="007524AA"/>
    <w:rsid w:val="00752C3C"/>
    <w:rsid w:val="0075335E"/>
    <w:rsid w:val="00754AF8"/>
    <w:rsid w:val="0075543A"/>
    <w:rsid w:val="007579BA"/>
    <w:rsid w:val="00760AAD"/>
    <w:rsid w:val="0076117E"/>
    <w:rsid w:val="007641D7"/>
    <w:rsid w:val="00767D53"/>
    <w:rsid w:val="00771CB8"/>
    <w:rsid w:val="00772506"/>
    <w:rsid w:val="0077280F"/>
    <w:rsid w:val="00772DDE"/>
    <w:rsid w:val="0077346C"/>
    <w:rsid w:val="00774B27"/>
    <w:rsid w:val="00775698"/>
    <w:rsid w:val="00776CD6"/>
    <w:rsid w:val="007818D8"/>
    <w:rsid w:val="00787B13"/>
    <w:rsid w:val="007929F9"/>
    <w:rsid w:val="00793D37"/>
    <w:rsid w:val="00794F11"/>
    <w:rsid w:val="00795D48"/>
    <w:rsid w:val="007A6ADC"/>
    <w:rsid w:val="007A7ED2"/>
    <w:rsid w:val="007B014F"/>
    <w:rsid w:val="007B0382"/>
    <w:rsid w:val="007B3677"/>
    <w:rsid w:val="007B4237"/>
    <w:rsid w:val="007B5F6A"/>
    <w:rsid w:val="007B6D43"/>
    <w:rsid w:val="007C0561"/>
    <w:rsid w:val="007C2B3A"/>
    <w:rsid w:val="007C3436"/>
    <w:rsid w:val="007C5CA2"/>
    <w:rsid w:val="007C6A72"/>
    <w:rsid w:val="007C6CC2"/>
    <w:rsid w:val="007C6DF6"/>
    <w:rsid w:val="007D273B"/>
    <w:rsid w:val="007D4E75"/>
    <w:rsid w:val="007D6534"/>
    <w:rsid w:val="007D6CD4"/>
    <w:rsid w:val="007E0F24"/>
    <w:rsid w:val="007E3CFA"/>
    <w:rsid w:val="007E50D2"/>
    <w:rsid w:val="007F1707"/>
    <w:rsid w:val="007F18C0"/>
    <w:rsid w:val="007F1FF5"/>
    <w:rsid w:val="007F34F7"/>
    <w:rsid w:val="007F475B"/>
    <w:rsid w:val="007F4F92"/>
    <w:rsid w:val="007F5346"/>
    <w:rsid w:val="007F5D19"/>
    <w:rsid w:val="007F72A0"/>
    <w:rsid w:val="0080254B"/>
    <w:rsid w:val="00806D23"/>
    <w:rsid w:val="00810857"/>
    <w:rsid w:val="00813A2F"/>
    <w:rsid w:val="008158FA"/>
    <w:rsid w:val="00815D12"/>
    <w:rsid w:val="008206C9"/>
    <w:rsid w:val="00822CA6"/>
    <w:rsid w:val="008337DB"/>
    <w:rsid w:val="00837016"/>
    <w:rsid w:val="008417D4"/>
    <w:rsid w:val="008441E8"/>
    <w:rsid w:val="0084553F"/>
    <w:rsid w:val="008464F0"/>
    <w:rsid w:val="00847D10"/>
    <w:rsid w:val="00854938"/>
    <w:rsid w:val="00857609"/>
    <w:rsid w:val="008610BA"/>
    <w:rsid w:val="00862B49"/>
    <w:rsid w:val="00865514"/>
    <w:rsid w:val="0086572D"/>
    <w:rsid w:val="00865849"/>
    <w:rsid w:val="00865DE2"/>
    <w:rsid w:val="00867BB0"/>
    <w:rsid w:val="00871AA6"/>
    <w:rsid w:val="008751DA"/>
    <w:rsid w:val="00881CBE"/>
    <w:rsid w:val="00883F6D"/>
    <w:rsid w:val="00884A03"/>
    <w:rsid w:val="00894110"/>
    <w:rsid w:val="00894B55"/>
    <w:rsid w:val="00897167"/>
    <w:rsid w:val="008975B5"/>
    <w:rsid w:val="008A018A"/>
    <w:rsid w:val="008A0DCD"/>
    <w:rsid w:val="008A447E"/>
    <w:rsid w:val="008A5E15"/>
    <w:rsid w:val="008B08B9"/>
    <w:rsid w:val="008B112F"/>
    <w:rsid w:val="008B4301"/>
    <w:rsid w:val="008B472F"/>
    <w:rsid w:val="008B5A8F"/>
    <w:rsid w:val="008B5FC3"/>
    <w:rsid w:val="008C37F8"/>
    <w:rsid w:val="008C42F8"/>
    <w:rsid w:val="008D27BA"/>
    <w:rsid w:val="008D570F"/>
    <w:rsid w:val="008D5AD5"/>
    <w:rsid w:val="008D772F"/>
    <w:rsid w:val="008D78AD"/>
    <w:rsid w:val="008E5ECC"/>
    <w:rsid w:val="008E68E4"/>
    <w:rsid w:val="008E7F50"/>
    <w:rsid w:val="008F1717"/>
    <w:rsid w:val="008F2DD0"/>
    <w:rsid w:val="009018DD"/>
    <w:rsid w:val="00903F3F"/>
    <w:rsid w:val="009079CE"/>
    <w:rsid w:val="00911000"/>
    <w:rsid w:val="0091553D"/>
    <w:rsid w:val="00920D70"/>
    <w:rsid w:val="0092185E"/>
    <w:rsid w:val="00921C9F"/>
    <w:rsid w:val="00924D42"/>
    <w:rsid w:val="009253E4"/>
    <w:rsid w:val="00930C6D"/>
    <w:rsid w:val="0093264B"/>
    <w:rsid w:val="009329BE"/>
    <w:rsid w:val="009349B7"/>
    <w:rsid w:val="0093637B"/>
    <w:rsid w:val="0094037C"/>
    <w:rsid w:val="00941469"/>
    <w:rsid w:val="0094357A"/>
    <w:rsid w:val="009519D5"/>
    <w:rsid w:val="00953909"/>
    <w:rsid w:val="00953A31"/>
    <w:rsid w:val="0095512C"/>
    <w:rsid w:val="00957EE0"/>
    <w:rsid w:val="009614A0"/>
    <w:rsid w:val="00961D5E"/>
    <w:rsid w:val="009664A4"/>
    <w:rsid w:val="009705D7"/>
    <w:rsid w:val="009716D5"/>
    <w:rsid w:val="00972468"/>
    <w:rsid w:val="00972D32"/>
    <w:rsid w:val="00977260"/>
    <w:rsid w:val="00985C15"/>
    <w:rsid w:val="009903C7"/>
    <w:rsid w:val="00995D5F"/>
    <w:rsid w:val="0099764C"/>
    <w:rsid w:val="009A14BE"/>
    <w:rsid w:val="009A1F28"/>
    <w:rsid w:val="009A41DE"/>
    <w:rsid w:val="009A5142"/>
    <w:rsid w:val="009A7FC7"/>
    <w:rsid w:val="009B1C0A"/>
    <w:rsid w:val="009B23E7"/>
    <w:rsid w:val="009B4229"/>
    <w:rsid w:val="009B6650"/>
    <w:rsid w:val="009B726C"/>
    <w:rsid w:val="009C104F"/>
    <w:rsid w:val="009C1C35"/>
    <w:rsid w:val="009C1DD7"/>
    <w:rsid w:val="009C45BB"/>
    <w:rsid w:val="009C59B7"/>
    <w:rsid w:val="009C79DD"/>
    <w:rsid w:val="009D15F5"/>
    <w:rsid w:val="009D225A"/>
    <w:rsid w:val="009D2B7A"/>
    <w:rsid w:val="009D4AA1"/>
    <w:rsid w:val="009D66F9"/>
    <w:rsid w:val="009E14C0"/>
    <w:rsid w:val="009E2359"/>
    <w:rsid w:val="009E3C36"/>
    <w:rsid w:val="009E4A24"/>
    <w:rsid w:val="009F1607"/>
    <w:rsid w:val="009F39AF"/>
    <w:rsid w:val="009F4874"/>
    <w:rsid w:val="009F5DD7"/>
    <w:rsid w:val="009F7577"/>
    <w:rsid w:val="00A033BC"/>
    <w:rsid w:val="00A06089"/>
    <w:rsid w:val="00A06343"/>
    <w:rsid w:val="00A06346"/>
    <w:rsid w:val="00A067F6"/>
    <w:rsid w:val="00A06DF0"/>
    <w:rsid w:val="00A144BD"/>
    <w:rsid w:val="00A15193"/>
    <w:rsid w:val="00A17DFE"/>
    <w:rsid w:val="00A20D58"/>
    <w:rsid w:val="00A23EB4"/>
    <w:rsid w:val="00A26528"/>
    <w:rsid w:val="00A26F75"/>
    <w:rsid w:val="00A279E1"/>
    <w:rsid w:val="00A312C8"/>
    <w:rsid w:val="00A33722"/>
    <w:rsid w:val="00A347DF"/>
    <w:rsid w:val="00A4363F"/>
    <w:rsid w:val="00A44D66"/>
    <w:rsid w:val="00A45ED4"/>
    <w:rsid w:val="00A47441"/>
    <w:rsid w:val="00A50181"/>
    <w:rsid w:val="00A51BD7"/>
    <w:rsid w:val="00A53519"/>
    <w:rsid w:val="00A5563D"/>
    <w:rsid w:val="00A558B9"/>
    <w:rsid w:val="00A558BC"/>
    <w:rsid w:val="00A61677"/>
    <w:rsid w:val="00A623C9"/>
    <w:rsid w:val="00A645A7"/>
    <w:rsid w:val="00A65914"/>
    <w:rsid w:val="00A66262"/>
    <w:rsid w:val="00A664CB"/>
    <w:rsid w:val="00A66889"/>
    <w:rsid w:val="00A67801"/>
    <w:rsid w:val="00A71C44"/>
    <w:rsid w:val="00A71DD4"/>
    <w:rsid w:val="00A72D5C"/>
    <w:rsid w:val="00A75FAC"/>
    <w:rsid w:val="00A76D11"/>
    <w:rsid w:val="00A76FC4"/>
    <w:rsid w:val="00A77645"/>
    <w:rsid w:val="00A872C4"/>
    <w:rsid w:val="00A906C9"/>
    <w:rsid w:val="00A93A07"/>
    <w:rsid w:val="00A9415A"/>
    <w:rsid w:val="00A97D28"/>
    <w:rsid w:val="00AA1A70"/>
    <w:rsid w:val="00AA1FFB"/>
    <w:rsid w:val="00AA2A53"/>
    <w:rsid w:val="00AA2CC4"/>
    <w:rsid w:val="00AA3627"/>
    <w:rsid w:val="00AA3BCC"/>
    <w:rsid w:val="00AB24A0"/>
    <w:rsid w:val="00AB52F0"/>
    <w:rsid w:val="00AC0228"/>
    <w:rsid w:val="00AC0B4D"/>
    <w:rsid w:val="00AC7064"/>
    <w:rsid w:val="00AD1D43"/>
    <w:rsid w:val="00AE1B3E"/>
    <w:rsid w:val="00AE2802"/>
    <w:rsid w:val="00AF1BE5"/>
    <w:rsid w:val="00AF4B9B"/>
    <w:rsid w:val="00B00E16"/>
    <w:rsid w:val="00B00FC1"/>
    <w:rsid w:val="00B0292F"/>
    <w:rsid w:val="00B03BF2"/>
    <w:rsid w:val="00B07B55"/>
    <w:rsid w:val="00B10D48"/>
    <w:rsid w:val="00B11F73"/>
    <w:rsid w:val="00B12440"/>
    <w:rsid w:val="00B125C5"/>
    <w:rsid w:val="00B13612"/>
    <w:rsid w:val="00B13755"/>
    <w:rsid w:val="00B17722"/>
    <w:rsid w:val="00B1795E"/>
    <w:rsid w:val="00B2091E"/>
    <w:rsid w:val="00B219DB"/>
    <w:rsid w:val="00B23903"/>
    <w:rsid w:val="00B244DD"/>
    <w:rsid w:val="00B27753"/>
    <w:rsid w:val="00B31029"/>
    <w:rsid w:val="00B351F6"/>
    <w:rsid w:val="00B355BB"/>
    <w:rsid w:val="00B374C0"/>
    <w:rsid w:val="00B45573"/>
    <w:rsid w:val="00B46CF3"/>
    <w:rsid w:val="00B51568"/>
    <w:rsid w:val="00B527DE"/>
    <w:rsid w:val="00B55C16"/>
    <w:rsid w:val="00B55D26"/>
    <w:rsid w:val="00B57C57"/>
    <w:rsid w:val="00B6465C"/>
    <w:rsid w:val="00B65B54"/>
    <w:rsid w:val="00B65B92"/>
    <w:rsid w:val="00B66AD1"/>
    <w:rsid w:val="00B673EE"/>
    <w:rsid w:val="00B70973"/>
    <w:rsid w:val="00B70C72"/>
    <w:rsid w:val="00B726DA"/>
    <w:rsid w:val="00B74789"/>
    <w:rsid w:val="00B77A15"/>
    <w:rsid w:val="00B80AE0"/>
    <w:rsid w:val="00B816D6"/>
    <w:rsid w:val="00B8217C"/>
    <w:rsid w:val="00B83682"/>
    <w:rsid w:val="00B863F4"/>
    <w:rsid w:val="00B87B23"/>
    <w:rsid w:val="00B94E27"/>
    <w:rsid w:val="00B97703"/>
    <w:rsid w:val="00B97809"/>
    <w:rsid w:val="00B9796D"/>
    <w:rsid w:val="00BA0151"/>
    <w:rsid w:val="00BA1FDF"/>
    <w:rsid w:val="00BA40F5"/>
    <w:rsid w:val="00BA4F13"/>
    <w:rsid w:val="00BB0A72"/>
    <w:rsid w:val="00BB48A8"/>
    <w:rsid w:val="00BB5759"/>
    <w:rsid w:val="00BB60F0"/>
    <w:rsid w:val="00BB7D48"/>
    <w:rsid w:val="00BC0AF4"/>
    <w:rsid w:val="00BC0C4C"/>
    <w:rsid w:val="00BC3078"/>
    <w:rsid w:val="00BC34B4"/>
    <w:rsid w:val="00BC65D8"/>
    <w:rsid w:val="00BD2D2D"/>
    <w:rsid w:val="00BD364E"/>
    <w:rsid w:val="00BD386B"/>
    <w:rsid w:val="00BD4007"/>
    <w:rsid w:val="00BD4F8A"/>
    <w:rsid w:val="00BD5262"/>
    <w:rsid w:val="00BD7E82"/>
    <w:rsid w:val="00BE10C8"/>
    <w:rsid w:val="00BE1285"/>
    <w:rsid w:val="00BE1997"/>
    <w:rsid w:val="00BE386C"/>
    <w:rsid w:val="00C00397"/>
    <w:rsid w:val="00C07692"/>
    <w:rsid w:val="00C10070"/>
    <w:rsid w:val="00C11C40"/>
    <w:rsid w:val="00C13146"/>
    <w:rsid w:val="00C13C6C"/>
    <w:rsid w:val="00C13DA3"/>
    <w:rsid w:val="00C17059"/>
    <w:rsid w:val="00C1735E"/>
    <w:rsid w:val="00C205B4"/>
    <w:rsid w:val="00C2136D"/>
    <w:rsid w:val="00C2343D"/>
    <w:rsid w:val="00C237AF"/>
    <w:rsid w:val="00C256F6"/>
    <w:rsid w:val="00C259B1"/>
    <w:rsid w:val="00C25BCB"/>
    <w:rsid w:val="00C31573"/>
    <w:rsid w:val="00C3268C"/>
    <w:rsid w:val="00C32F78"/>
    <w:rsid w:val="00C33292"/>
    <w:rsid w:val="00C42396"/>
    <w:rsid w:val="00C43472"/>
    <w:rsid w:val="00C44312"/>
    <w:rsid w:val="00C44A57"/>
    <w:rsid w:val="00C45988"/>
    <w:rsid w:val="00C459F5"/>
    <w:rsid w:val="00C50EF9"/>
    <w:rsid w:val="00C5157E"/>
    <w:rsid w:val="00C52639"/>
    <w:rsid w:val="00C53405"/>
    <w:rsid w:val="00C54421"/>
    <w:rsid w:val="00C57F99"/>
    <w:rsid w:val="00C61BC2"/>
    <w:rsid w:val="00C624BA"/>
    <w:rsid w:val="00C62A73"/>
    <w:rsid w:val="00C664D6"/>
    <w:rsid w:val="00C71B98"/>
    <w:rsid w:val="00C7617F"/>
    <w:rsid w:val="00C76B03"/>
    <w:rsid w:val="00C80360"/>
    <w:rsid w:val="00C80D2D"/>
    <w:rsid w:val="00C835B4"/>
    <w:rsid w:val="00C85647"/>
    <w:rsid w:val="00C85A58"/>
    <w:rsid w:val="00C872DC"/>
    <w:rsid w:val="00C87C84"/>
    <w:rsid w:val="00C90812"/>
    <w:rsid w:val="00C91AFE"/>
    <w:rsid w:val="00C93F8A"/>
    <w:rsid w:val="00C94795"/>
    <w:rsid w:val="00C96D43"/>
    <w:rsid w:val="00C97B82"/>
    <w:rsid w:val="00CA2D0D"/>
    <w:rsid w:val="00CA3734"/>
    <w:rsid w:val="00CA3ABE"/>
    <w:rsid w:val="00CA4BFD"/>
    <w:rsid w:val="00CA52D2"/>
    <w:rsid w:val="00CA6C3E"/>
    <w:rsid w:val="00CA7335"/>
    <w:rsid w:val="00CA77F8"/>
    <w:rsid w:val="00CA7BC9"/>
    <w:rsid w:val="00CB3680"/>
    <w:rsid w:val="00CB506A"/>
    <w:rsid w:val="00CC041C"/>
    <w:rsid w:val="00CC29C0"/>
    <w:rsid w:val="00CC2CFE"/>
    <w:rsid w:val="00CC4395"/>
    <w:rsid w:val="00CC4DB4"/>
    <w:rsid w:val="00CC71FF"/>
    <w:rsid w:val="00CC79D3"/>
    <w:rsid w:val="00CC7D12"/>
    <w:rsid w:val="00CD3CFD"/>
    <w:rsid w:val="00CD5FB8"/>
    <w:rsid w:val="00CD6D11"/>
    <w:rsid w:val="00CD7210"/>
    <w:rsid w:val="00CD757F"/>
    <w:rsid w:val="00CD79FB"/>
    <w:rsid w:val="00CE3288"/>
    <w:rsid w:val="00CE3F8F"/>
    <w:rsid w:val="00CF0315"/>
    <w:rsid w:val="00CF0EC3"/>
    <w:rsid w:val="00CF1BF0"/>
    <w:rsid w:val="00CF1CFE"/>
    <w:rsid w:val="00CF2356"/>
    <w:rsid w:val="00CF3148"/>
    <w:rsid w:val="00CF4575"/>
    <w:rsid w:val="00CF55A9"/>
    <w:rsid w:val="00CF6087"/>
    <w:rsid w:val="00CF6E5E"/>
    <w:rsid w:val="00CF74C5"/>
    <w:rsid w:val="00D010F7"/>
    <w:rsid w:val="00D0487D"/>
    <w:rsid w:val="00D05206"/>
    <w:rsid w:val="00D05578"/>
    <w:rsid w:val="00D05805"/>
    <w:rsid w:val="00D05B52"/>
    <w:rsid w:val="00D06BB6"/>
    <w:rsid w:val="00D10761"/>
    <w:rsid w:val="00D13AB1"/>
    <w:rsid w:val="00D15320"/>
    <w:rsid w:val="00D1554B"/>
    <w:rsid w:val="00D163AC"/>
    <w:rsid w:val="00D21122"/>
    <w:rsid w:val="00D260F5"/>
    <w:rsid w:val="00D27B90"/>
    <w:rsid w:val="00D305C3"/>
    <w:rsid w:val="00D32EAA"/>
    <w:rsid w:val="00D348BB"/>
    <w:rsid w:val="00D37687"/>
    <w:rsid w:val="00D37BAE"/>
    <w:rsid w:val="00D41ABE"/>
    <w:rsid w:val="00D437D0"/>
    <w:rsid w:val="00D468EE"/>
    <w:rsid w:val="00D57EE8"/>
    <w:rsid w:val="00D63089"/>
    <w:rsid w:val="00D64070"/>
    <w:rsid w:val="00D65F2F"/>
    <w:rsid w:val="00D6649F"/>
    <w:rsid w:val="00D6747E"/>
    <w:rsid w:val="00D72B6E"/>
    <w:rsid w:val="00D76437"/>
    <w:rsid w:val="00D76D0B"/>
    <w:rsid w:val="00D76DDC"/>
    <w:rsid w:val="00D806F8"/>
    <w:rsid w:val="00D80BDB"/>
    <w:rsid w:val="00D817EA"/>
    <w:rsid w:val="00D82EC9"/>
    <w:rsid w:val="00D83D16"/>
    <w:rsid w:val="00D8590E"/>
    <w:rsid w:val="00D87F39"/>
    <w:rsid w:val="00D87FEA"/>
    <w:rsid w:val="00D90B57"/>
    <w:rsid w:val="00D92562"/>
    <w:rsid w:val="00D95E83"/>
    <w:rsid w:val="00D96DFF"/>
    <w:rsid w:val="00DA03B5"/>
    <w:rsid w:val="00DA27CC"/>
    <w:rsid w:val="00DA3308"/>
    <w:rsid w:val="00DA33CA"/>
    <w:rsid w:val="00DA6266"/>
    <w:rsid w:val="00DA65D5"/>
    <w:rsid w:val="00DA6D22"/>
    <w:rsid w:val="00DA7404"/>
    <w:rsid w:val="00DB036E"/>
    <w:rsid w:val="00DB10A3"/>
    <w:rsid w:val="00DB20AE"/>
    <w:rsid w:val="00DB29C8"/>
    <w:rsid w:val="00DB3FC0"/>
    <w:rsid w:val="00DB46CE"/>
    <w:rsid w:val="00DB6E0F"/>
    <w:rsid w:val="00DB7EDC"/>
    <w:rsid w:val="00DC2615"/>
    <w:rsid w:val="00DC2A13"/>
    <w:rsid w:val="00DC372F"/>
    <w:rsid w:val="00DC768A"/>
    <w:rsid w:val="00DD2438"/>
    <w:rsid w:val="00DD2537"/>
    <w:rsid w:val="00DD2FB7"/>
    <w:rsid w:val="00DE0115"/>
    <w:rsid w:val="00DE36B4"/>
    <w:rsid w:val="00DE5301"/>
    <w:rsid w:val="00DE5FBA"/>
    <w:rsid w:val="00DE649B"/>
    <w:rsid w:val="00DE6BA3"/>
    <w:rsid w:val="00DF1491"/>
    <w:rsid w:val="00DF3C03"/>
    <w:rsid w:val="00DF3CA1"/>
    <w:rsid w:val="00DF6C11"/>
    <w:rsid w:val="00E00C13"/>
    <w:rsid w:val="00E03581"/>
    <w:rsid w:val="00E054F7"/>
    <w:rsid w:val="00E06D97"/>
    <w:rsid w:val="00E105D5"/>
    <w:rsid w:val="00E1138D"/>
    <w:rsid w:val="00E11393"/>
    <w:rsid w:val="00E14575"/>
    <w:rsid w:val="00E162DE"/>
    <w:rsid w:val="00E176E2"/>
    <w:rsid w:val="00E21BBA"/>
    <w:rsid w:val="00E27685"/>
    <w:rsid w:val="00E30968"/>
    <w:rsid w:val="00E42A9A"/>
    <w:rsid w:val="00E4308E"/>
    <w:rsid w:val="00E438AE"/>
    <w:rsid w:val="00E43ED7"/>
    <w:rsid w:val="00E47178"/>
    <w:rsid w:val="00E54C50"/>
    <w:rsid w:val="00E54EAB"/>
    <w:rsid w:val="00E560DC"/>
    <w:rsid w:val="00E617AC"/>
    <w:rsid w:val="00E61873"/>
    <w:rsid w:val="00E6256C"/>
    <w:rsid w:val="00E63689"/>
    <w:rsid w:val="00E64B7F"/>
    <w:rsid w:val="00E7090C"/>
    <w:rsid w:val="00E710A5"/>
    <w:rsid w:val="00E71B48"/>
    <w:rsid w:val="00E71D3E"/>
    <w:rsid w:val="00E721C3"/>
    <w:rsid w:val="00E77D68"/>
    <w:rsid w:val="00E806AD"/>
    <w:rsid w:val="00E81579"/>
    <w:rsid w:val="00E82843"/>
    <w:rsid w:val="00E84ED5"/>
    <w:rsid w:val="00E85324"/>
    <w:rsid w:val="00E861F0"/>
    <w:rsid w:val="00E909DE"/>
    <w:rsid w:val="00E95EAA"/>
    <w:rsid w:val="00E9605A"/>
    <w:rsid w:val="00E963EC"/>
    <w:rsid w:val="00E97229"/>
    <w:rsid w:val="00EA1E1C"/>
    <w:rsid w:val="00EA23F4"/>
    <w:rsid w:val="00EA4429"/>
    <w:rsid w:val="00EA56E2"/>
    <w:rsid w:val="00EA6BE6"/>
    <w:rsid w:val="00EA7E84"/>
    <w:rsid w:val="00EB18F8"/>
    <w:rsid w:val="00EB2FB5"/>
    <w:rsid w:val="00EB379A"/>
    <w:rsid w:val="00EC1AD2"/>
    <w:rsid w:val="00EC2737"/>
    <w:rsid w:val="00EC34DC"/>
    <w:rsid w:val="00EC5551"/>
    <w:rsid w:val="00EC5E7C"/>
    <w:rsid w:val="00EC7A9C"/>
    <w:rsid w:val="00ED19E3"/>
    <w:rsid w:val="00ED27F2"/>
    <w:rsid w:val="00EE499D"/>
    <w:rsid w:val="00EE4B9C"/>
    <w:rsid w:val="00EE501D"/>
    <w:rsid w:val="00EE7A2D"/>
    <w:rsid w:val="00EF0CBB"/>
    <w:rsid w:val="00EF2EA0"/>
    <w:rsid w:val="00EF509B"/>
    <w:rsid w:val="00EF54B6"/>
    <w:rsid w:val="00EF6F08"/>
    <w:rsid w:val="00F0074C"/>
    <w:rsid w:val="00F01285"/>
    <w:rsid w:val="00F03BCF"/>
    <w:rsid w:val="00F0458E"/>
    <w:rsid w:val="00F0517C"/>
    <w:rsid w:val="00F05D8F"/>
    <w:rsid w:val="00F10E76"/>
    <w:rsid w:val="00F10EDF"/>
    <w:rsid w:val="00F13D53"/>
    <w:rsid w:val="00F20954"/>
    <w:rsid w:val="00F21807"/>
    <w:rsid w:val="00F22FA7"/>
    <w:rsid w:val="00F232BF"/>
    <w:rsid w:val="00F25496"/>
    <w:rsid w:val="00F273AC"/>
    <w:rsid w:val="00F32A13"/>
    <w:rsid w:val="00F32F05"/>
    <w:rsid w:val="00F331F8"/>
    <w:rsid w:val="00F41231"/>
    <w:rsid w:val="00F42BBA"/>
    <w:rsid w:val="00F439C2"/>
    <w:rsid w:val="00F5177C"/>
    <w:rsid w:val="00F53CE2"/>
    <w:rsid w:val="00F55663"/>
    <w:rsid w:val="00F55F48"/>
    <w:rsid w:val="00F57397"/>
    <w:rsid w:val="00F607A4"/>
    <w:rsid w:val="00F667CF"/>
    <w:rsid w:val="00F70F2B"/>
    <w:rsid w:val="00F74BA3"/>
    <w:rsid w:val="00F803BE"/>
    <w:rsid w:val="00F8214B"/>
    <w:rsid w:val="00F838A1"/>
    <w:rsid w:val="00F84074"/>
    <w:rsid w:val="00F84E04"/>
    <w:rsid w:val="00F91E64"/>
    <w:rsid w:val="00F93FED"/>
    <w:rsid w:val="00F940FB"/>
    <w:rsid w:val="00F95578"/>
    <w:rsid w:val="00F96B64"/>
    <w:rsid w:val="00FA0038"/>
    <w:rsid w:val="00FA020F"/>
    <w:rsid w:val="00FA238D"/>
    <w:rsid w:val="00FA26E2"/>
    <w:rsid w:val="00FA6D4F"/>
    <w:rsid w:val="00FB23AD"/>
    <w:rsid w:val="00FB6CEA"/>
    <w:rsid w:val="00FC4E4D"/>
    <w:rsid w:val="00FD06D8"/>
    <w:rsid w:val="00FD1C3D"/>
    <w:rsid w:val="00FD4D39"/>
    <w:rsid w:val="00FD4F6F"/>
    <w:rsid w:val="00FD5F0D"/>
    <w:rsid w:val="00FD7ACE"/>
    <w:rsid w:val="00FE1FDC"/>
    <w:rsid w:val="00FE2E7E"/>
    <w:rsid w:val="00FE361E"/>
    <w:rsid w:val="00FE4055"/>
    <w:rsid w:val="00FE5B55"/>
    <w:rsid w:val="00FE77E9"/>
    <w:rsid w:val="00FF12C8"/>
    <w:rsid w:val="00FF1EC8"/>
    <w:rsid w:val="00FF2EE1"/>
    <w:rsid w:val="00FF4D8D"/>
    <w:rsid w:val="00FF7C7D"/>
    <w:rsid w:val="0146D2C8"/>
    <w:rsid w:val="01B7934B"/>
    <w:rsid w:val="03E16FA5"/>
    <w:rsid w:val="054DCDDE"/>
    <w:rsid w:val="05B2E652"/>
    <w:rsid w:val="0707E774"/>
    <w:rsid w:val="079668BF"/>
    <w:rsid w:val="07E85EA5"/>
    <w:rsid w:val="07FEC46A"/>
    <w:rsid w:val="09F8163B"/>
    <w:rsid w:val="0A02F7DA"/>
    <w:rsid w:val="0B234DC5"/>
    <w:rsid w:val="0CDC8FC6"/>
    <w:rsid w:val="0E6A2E76"/>
    <w:rsid w:val="0EF1F9B4"/>
    <w:rsid w:val="1047A7D2"/>
    <w:rsid w:val="11B96A2F"/>
    <w:rsid w:val="127686C2"/>
    <w:rsid w:val="12FCCC7F"/>
    <w:rsid w:val="1350A670"/>
    <w:rsid w:val="13FBE1E0"/>
    <w:rsid w:val="15099083"/>
    <w:rsid w:val="156181E5"/>
    <w:rsid w:val="175E5B04"/>
    <w:rsid w:val="17D59566"/>
    <w:rsid w:val="19558E5C"/>
    <w:rsid w:val="19B6FF32"/>
    <w:rsid w:val="1C12B73B"/>
    <w:rsid w:val="1CF4AC58"/>
    <w:rsid w:val="1D2C7C7F"/>
    <w:rsid w:val="21243621"/>
    <w:rsid w:val="2176B757"/>
    <w:rsid w:val="224ABF27"/>
    <w:rsid w:val="267439AF"/>
    <w:rsid w:val="26DBA68A"/>
    <w:rsid w:val="26DCC1AB"/>
    <w:rsid w:val="296325FE"/>
    <w:rsid w:val="297D2A0F"/>
    <w:rsid w:val="2CFA3A16"/>
    <w:rsid w:val="2D29C9B1"/>
    <w:rsid w:val="2DF1A465"/>
    <w:rsid w:val="2EED7894"/>
    <w:rsid w:val="2F3A2F98"/>
    <w:rsid w:val="2FFECBF8"/>
    <w:rsid w:val="307BCB0D"/>
    <w:rsid w:val="30CD114C"/>
    <w:rsid w:val="30F2FF80"/>
    <w:rsid w:val="330AA293"/>
    <w:rsid w:val="33BE4730"/>
    <w:rsid w:val="34398271"/>
    <w:rsid w:val="373B1884"/>
    <w:rsid w:val="38C7710D"/>
    <w:rsid w:val="3CAA2DA9"/>
    <w:rsid w:val="3D6D9EC5"/>
    <w:rsid w:val="3E44EF75"/>
    <w:rsid w:val="3ED0BE01"/>
    <w:rsid w:val="40A852F2"/>
    <w:rsid w:val="40EB277F"/>
    <w:rsid w:val="41BBEDEA"/>
    <w:rsid w:val="41D134E2"/>
    <w:rsid w:val="431FE8D1"/>
    <w:rsid w:val="43EB1481"/>
    <w:rsid w:val="4683C3DA"/>
    <w:rsid w:val="468D5012"/>
    <w:rsid w:val="46E0410A"/>
    <w:rsid w:val="471D1A94"/>
    <w:rsid w:val="478B19D0"/>
    <w:rsid w:val="4819AB35"/>
    <w:rsid w:val="4843A752"/>
    <w:rsid w:val="48E48C13"/>
    <w:rsid w:val="4CB15537"/>
    <w:rsid w:val="4DA74B99"/>
    <w:rsid w:val="4DADE886"/>
    <w:rsid w:val="4DE05E22"/>
    <w:rsid w:val="5051340A"/>
    <w:rsid w:val="50CD2664"/>
    <w:rsid w:val="51CE245E"/>
    <w:rsid w:val="526336FB"/>
    <w:rsid w:val="5298968D"/>
    <w:rsid w:val="539DBA47"/>
    <w:rsid w:val="54080478"/>
    <w:rsid w:val="546A2A4A"/>
    <w:rsid w:val="551649E6"/>
    <w:rsid w:val="557C63E2"/>
    <w:rsid w:val="55958152"/>
    <w:rsid w:val="573520AA"/>
    <w:rsid w:val="5BF60AE1"/>
    <w:rsid w:val="5DCE1035"/>
    <w:rsid w:val="5EC26639"/>
    <w:rsid w:val="5EE47EE6"/>
    <w:rsid w:val="5F11325E"/>
    <w:rsid w:val="60210ECC"/>
    <w:rsid w:val="61B1399F"/>
    <w:rsid w:val="61D9C39F"/>
    <w:rsid w:val="62C00CB0"/>
    <w:rsid w:val="63A2556B"/>
    <w:rsid w:val="63ED6B91"/>
    <w:rsid w:val="6409DB83"/>
    <w:rsid w:val="642A862E"/>
    <w:rsid w:val="64434A5B"/>
    <w:rsid w:val="645F70EC"/>
    <w:rsid w:val="651564DC"/>
    <w:rsid w:val="6579C4B0"/>
    <w:rsid w:val="663926ED"/>
    <w:rsid w:val="6654F1A5"/>
    <w:rsid w:val="6734B9C7"/>
    <w:rsid w:val="676EA29B"/>
    <w:rsid w:val="68374315"/>
    <w:rsid w:val="686824CE"/>
    <w:rsid w:val="6A4869BD"/>
    <w:rsid w:val="6A927C4D"/>
    <w:rsid w:val="6AC90710"/>
    <w:rsid w:val="6BF20361"/>
    <w:rsid w:val="6CE31498"/>
    <w:rsid w:val="6D151191"/>
    <w:rsid w:val="6D1B09A2"/>
    <w:rsid w:val="6DD2A584"/>
    <w:rsid w:val="6EA6A728"/>
    <w:rsid w:val="6EBBEF08"/>
    <w:rsid w:val="6ECE292A"/>
    <w:rsid w:val="70E83753"/>
    <w:rsid w:val="7213046D"/>
    <w:rsid w:val="729C256F"/>
    <w:rsid w:val="74FD56AA"/>
    <w:rsid w:val="763B72B1"/>
    <w:rsid w:val="774E8760"/>
    <w:rsid w:val="77D92D9A"/>
    <w:rsid w:val="7853B376"/>
    <w:rsid w:val="7981DBD9"/>
    <w:rsid w:val="79A5F12D"/>
    <w:rsid w:val="7A5A8D85"/>
    <w:rsid w:val="7B850291"/>
    <w:rsid w:val="7F602B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C8757"/>
  <w15:chartTrackingRefBased/>
  <w15:docId w15:val="{F3F01F1A-DA4E-4956-ADCE-3C081FC0C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link w:val="NOZchn"/>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link w:val="B2Char"/>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aliases w:val="TableGrid"/>
    <w:basedOn w:val="TableNormal"/>
    <w:qFormat/>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 w:type="character" w:customStyle="1" w:styleId="B1Char">
    <w:name w:val="B1 Char"/>
    <w:link w:val="B1"/>
    <w:qFormat/>
    <w:locked/>
    <w:rsid w:val="0044777C"/>
  </w:style>
  <w:style w:type="character" w:customStyle="1" w:styleId="B2Char">
    <w:name w:val="B2 Char"/>
    <w:link w:val="B2"/>
    <w:locked/>
    <w:rsid w:val="0044777C"/>
  </w:style>
  <w:style w:type="character" w:customStyle="1" w:styleId="NOZchn">
    <w:name w:val="NO Zchn"/>
    <w:link w:val="NO"/>
    <w:qFormat/>
    <w:rsid w:val="0044777C"/>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A5805"/>
  </w:style>
  <w:style w:type="character" w:customStyle="1" w:styleId="TALCar">
    <w:name w:val="TAL Car"/>
    <w:link w:val="TAL"/>
    <w:qFormat/>
    <w:locked/>
    <w:rsid w:val="00795D48"/>
    <w:rPr>
      <w:rFonts w:ascii="Arial" w:hAnsi="Arial"/>
      <w:sz w:val="18"/>
    </w:rPr>
  </w:style>
  <w:style w:type="character" w:customStyle="1" w:styleId="cf01">
    <w:name w:val="cf01"/>
    <w:basedOn w:val="DefaultParagraphFont"/>
    <w:rsid w:val="00387A6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467403534">
      <w:bodyDiv w:val="1"/>
      <w:marLeft w:val="0"/>
      <w:marRight w:val="0"/>
      <w:marTop w:val="0"/>
      <w:marBottom w:val="0"/>
      <w:divBdr>
        <w:top w:val="none" w:sz="0" w:space="0" w:color="auto"/>
        <w:left w:val="none" w:sz="0" w:space="0" w:color="auto"/>
        <w:bottom w:val="none" w:sz="0" w:space="0" w:color="auto"/>
        <w:right w:val="none" w:sz="0" w:space="0" w:color="auto"/>
      </w:divBdr>
    </w:div>
    <w:div w:id="485782454">
      <w:bodyDiv w:val="1"/>
      <w:marLeft w:val="0"/>
      <w:marRight w:val="0"/>
      <w:marTop w:val="0"/>
      <w:marBottom w:val="0"/>
      <w:divBdr>
        <w:top w:val="none" w:sz="0" w:space="0" w:color="auto"/>
        <w:left w:val="none" w:sz="0" w:space="0" w:color="auto"/>
        <w:bottom w:val="none" w:sz="0" w:space="0" w:color="auto"/>
        <w:right w:val="none" w:sz="0" w:space="0" w:color="auto"/>
      </w:divBdr>
    </w:div>
    <w:div w:id="567150830">
      <w:bodyDiv w:val="1"/>
      <w:marLeft w:val="0"/>
      <w:marRight w:val="0"/>
      <w:marTop w:val="0"/>
      <w:marBottom w:val="0"/>
      <w:divBdr>
        <w:top w:val="none" w:sz="0" w:space="0" w:color="auto"/>
        <w:left w:val="none" w:sz="0" w:space="0" w:color="auto"/>
        <w:bottom w:val="none" w:sz="0" w:space="0" w:color="auto"/>
        <w:right w:val="none" w:sz="0" w:space="0" w:color="auto"/>
      </w:divBdr>
    </w:div>
    <w:div w:id="880555039">
      <w:bodyDiv w:val="1"/>
      <w:marLeft w:val="0"/>
      <w:marRight w:val="0"/>
      <w:marTop w:val="0"/>
      <w:marBottom w:val="0"/>
      <w:divBdr>
        <w:top w:val="none" w:sz="0" w:space="0" w:color="auto"/>
        <w:left w:val="none" w:sz="0" w:space="0" w:color="auto"/>
        <w:bottom w:val="none" w:sz="0" w:space="0" w:color="auto"/>
        <w:right w:val="none" w:sz="0" w:space="0" w:color="auto"/>
      </w:divBdr>
    </w:div>
    <w:div w:id="1184905107">
      <w:bodyDiv w:val="1"/>
      <w:marLeft w:val="0"/>
      <w:marRight w:val="0"/>
      <w:marTop w:val="0"/>
      <w:marBottom w:val="0"/>
      <w:divBdr>
        <w:top w:val="none" w:sz="0" w:space="0" w:color="auto"/>
        <w:left w:val="none" w:sz="0" w:space="0" w:color="auto"/>
        <w:bottom w:val="none" w:sz="0" w:space="0" w:color="auto"/>
        <w:right w:val="none" w:sz="0" w:space="0" w:color="auto"/>
      </w:divBdr>
    </w:div>
    <w:div w:id="1359575557">
      <w:bodyDiv w:val="1"/>
      <w:marLeft w:val="0"/>
      <w:marRight w:val="0"/>
      <w:marTop w:val="0"/>
      <w:marBottom w:val="0"/>
      <w:divBdr>
        <w:top w:val="none" w:sz="0" w:space="0" w:color="auto"/>
        <w:left w:val="none" w:sz="0" w:space="0" w:color="auto"/>
        <w:bottom w:val="none" w:sz="0" w:space="0" w:color="auto"/>
        <w:right w:val="none" w:sz="0" w:space="0" w:color="auto"/>
      </w:divBdr>
    </w:div>
    <w:div w:id="150080398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RBI5PAMIO524-1616901215-57773</_dlc_DocId>
    <_dlc_DocIdUrl xmlns="71c5aaf6-e6ce-465b-b873-5148d2a4c105">
      <Url>https://nokia.sharepoint.com/sites/gxp/_layouts/15/DocIdRedir.aspx?ID=RBI5PAMIO524-1616901215-57773</Url>
      <Description>RBI5PAMIO524-1616901215-57773</Description>
    </_dlc_DocIdUrl>
    <Comments xmlns="3f2ce089-3858-4176-9a21-a30f9204848e">OK</Comments>
  </documentManagement>
</p:properties>
</file>

<file path=customXml/itemProps1.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2.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3.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4.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5.xml><?xml version="1.0" encoding="utf-8"?>
<ds:datastoreItem xmlns:ds="http://schemas.openxmlformats.org/officeDocument/2006/customXml" ds:itemID="{B4FA21E6-3542-4C14-B429-16CEDA0E4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4B4956D-F1EE-4308-A24B-650E68F17CC9}">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996</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Keeth Jayasinghe (Nokia)</cp:lastModifiedBy>
  <cp:revision>382</cp:revision>
  <cp:lastPrinted>2002-04-26T11:10:00Z</cp:lastPrinted>
  <dcterms:created xsi:type="dcterms:W3CDTF">2025-02-09T19:46:00Z</dcterms:created>
  <dcterms:modified xsi:type="dcterms:W3CDTF">2025-10-03T15:44:00Z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1f08a1da-a996-40ed-8698-f0caf3aec4cd</vt:lpwstr>
  </property>
</Properties>
</file>